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829064-О/2025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Воронцова Сергея Викторовича, Воронцовой Ольги Михайловны и других на нарушение их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С.В.Воронцова, О.М.Воронцовой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С.В.Воронцов, О.М.Воронцова, А.Е.Тайнов, С.А.Щукин, Ю.С.Щукина и Д.Д.Яковлев оспаривают конституционность статей 79 «Назначение экспертизы», 80 «Содержание определения суда о назначении экспертизы», 218 «Обжалование определения суда о приостановлении производства по делу», 3271 «Пределы рассмотрения дела в суде апелляционной инстанции», частей первой и третьей статьи 331 «Обжалование определений суда первой инстанции» ГПК Российской Федерации. 2 Как следует из представленных материалов, определением суда общей юрисдикции, оставленным без изменения судами вышестоящих инстанций, производство по делу с участием заявителей приостановлено до завершения действий, связанных с проведением назначенной судом экспертизы. Определением судьи Верховного Суда Российской Федерации заявителям было отказано в передаче кассационной жалобы на данные судебные постановления для рассмотрения в судебном заседании суда кассационной инстанции. По мнению О.М.Воронцовой, С.В.Воронцова и других, оспариваемые законоположения противоречат статьям 15, 17–19, 45, 46, 55 и 123 Конституции Российской Федерации, поскольку они препятствуют суду апелляционной инстанции при обжаловании определения суда первой инстанции о приостановлении производства по делу в связи с назначением судом экспертизы устанавливать наличие оснований и соблюдение порядка такого назначения.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Федерации. Доводы обращения свидетельствуют о том, что заявители усматривают нарушение своих конституционных прав в отсутствии законодательно установленной возможности обжалования в частном порядке определения суда первой инстанции о назначении экспертизы по делу. 3 Между тем само по себе отсутствие в Гражданском процессуальном кодексе Российской Федерации возможности самостоятельного оспаривания определения суда о назначении экспертизы, в том числе в части разрешения вопросов о наличии оснований и соблюдения порядка такого назначения, не исключает проверки его законности и обоснованности судом вышестоящей инстанции, поскольку возражения относительно такого определения в силу части третьей статьи 331 названного Кодекса могут быть включены в апелляционную жалобу на решение суда, принятое по результатам рассмотрения дела по существу. Таким образом, оспариваемые законоположения с учетом того, что при вынесении определения о назначении экспертизы не принимается какое-либо новое решение, по-иному определяющее права и обязанности сторон, а возможность проверки правомерности такого определения вышестоящим судом не устраняется, а лишь переносится на более поздний срок (Определение Конституционного Суда Российской Федерации от 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Воронцова Сергея Викторовича, Воронцовой Ольги Михайловны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