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822936-О/2025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февраля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Гущина Сергея Григорьевича на нарушение его конституционных прав частью 4 статьи 198 и пунктом 3 части 3 статьи 311 Арбитражного процессуального кодекса Российской Федерации, а также частью второй статьи 309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С.Д.Князева, А.Н.Кокотова, Л.О.Красавчиковой, М.Б.Лобова, С.П.Маврина, Н.В.Мельникова, В.А.Сивицкого, рассмотрев по требованию гражданина С.Г.Гущина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С.Г.Гущин оспаривает конституционность части 4 статьи 198 «Право на обращение в арбитражный суд с заявлением о признании ненормативных правовых актов недействительными, решений и действий (бездействия) незаконными», пункта 3 части 3 статьи 311 «Основания пересмотра судебных актов по новым или вновь открывшимся обстоятельствам» АПК Российской Федерации и части второй статьи 309 «Иные вопросы, подлежащие решению в резолютивной части приговора» УПК Российской Федерации. 2 Решением арбитражного суда от 22 июня 2021 года, оставленным без изменения арбитражными судами апелляционной и кассационной инстанций (постановления от 21 декабря 2021 года и от 18 марта 2022 года), отказано в удовлетворении заявления С.Г.Гущина о признании недействительным решения налогового органа. Помимо прочего, суды указали, что заявителем пропущен срок на подачу заявления. Определением судьи Верховного Суда Российской Федерации от 1 июня 2022 года отказано в передаче кассационной жалобы С.Г.Гущина на упомянутые судебные акты для рассмотрения в судебном заседании Судебной коллегии по экономическим спорам Верховного Суда Российской Федерации. Впоследствии С.Г.Гущин подал заявление о пересмотре решения арбитражного суда от 22 июня 2021 года по новым обстоятельствам на основании определений Конституционного Суда Российской Федерации от 31 мая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Гущина Сергея Григорьевича,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