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858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авиной Ольги Васильевны на нарушение ее конституционных прав пунктом «а» части первой статьи 78, статьей 86 Уголовного кодекса Российской Федерации и частью второй статьи 11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О.В.Сав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В.Савина просит признать не соответствующими статьям 17, 19 (часть 1), 21 (часть 1), 23 (часть 1), 46 (части 1 и 2), 49, 50 (части 1 и 3) и 53–55 Конституции Российской Федерации пункт «а» части первой статьи 78 «Освобождение от уголовной ответственности в связи с истечением сроков давности», статью 86 «Судимость» УК Российской Федерации и часть вторую статьи 112 «Обязательство о явке» УПК Российской Федерации. По мнению заявительницы, оспариваемые нормы позволяют продолжить уголовное преследование лица после истечения срока давности, засчитывать отбытое наказание, назначенное приговором суда, 2 впоследствии отмененным, в срок нового наказания, которое с учетом истечения срока давности назначать нельзя, а также предполагают возможность применения в отношении этого лица меру принуждения в виде обязательства о явке. Как следует из представленных материалов, приговором мирового судьи от 19 августа 2020 года О.В.Савина осуждена за совершение преступления, предусмотренного частью первой статьи 1592 УК Российской Федерации. Кассационным определением Судебной коллегии по уголовным делам Верховного Суда Российской Федерации от 3 марта 2022 года этот приговор отменен и уголовное дело направлено на новое судебное рассмотрение в суд первой инстанции. Приговором мирового судьи от 4 июля 2023 года О.В.Савина осуждена за мошенничество при получении выплат к наказанию в виде обязательных работ на срок 140 часов; в срок отбытия наказания засчитано отбытое по приговору от 19 августа 2020 года наказание; при этом она освобождена от наказания в связи с истечением срока давности уголовного преследов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78 УК Российской Федерации лишь определяет материально-правовые основания и условия освобождения от уголовной ответственности в связи с истечением сроков давности. Данным положениям уголовного закона корреспондируют нормы Уголовно-процессуального кодекса Российской Федерации, предусматривающие истечение сроков давности уголовного преследования в качестве основания для прекращения уголовного дела и уголовного преследования (пункт 3 части первой статьи 24, пункт 2 части первой статьи 27). Поскольку в решении о прекращении уголовного дела по нереабилитирующему основанию, которое в силу части четвертой статьи 7 УПК Российской Федерации должно быть законным, обоснованным и мотивированным, констатируется как событие преступления, так и совершение его конкретным лицом, постольку в таком 3 случае прекращение уголовного дела или уголовного преследования допускается лишь при согласии с этим решением лица, в отношении которого оно принимается (определения Конституционного Суда Российской Федерации от 23 июня 2015 года Статья 112 УПК Российской Федерации устанавливает, что при необходимости у подозреваемого, обвиняемого, а также потерпевшего или свидетеля может быть взято обязательство о явке (часть первая); обязательство о явке состоит в письменном обязательстве лица, указанного в части первой данной статьи, своевременно являться по вызовам дознавателя, следователя или в суд, а в случае перемены места жительства незамедлительно сообщать об этом; лицу разъясняются последствия нарушения обязательства, о чем делается соответствующая отметка в обязательстве (часть вторая). Следовательно, положения данной статьи предполагают применение указанной меры процессуального принуждения в отношении перечисленных в ней лиц лишь при необходимости, притом что такие лица сами принимают на себя соответствующие обязательства. К тому же применение к подсудимому в стадии судебного разбирательства обязательства о явке обеспечивает лишь его личное участие в судебном заседании и не предусматривает каких-либо ограничений его прав и свобод. Таким образом, оспариваемые законоположения не могут расцениваться как нарушающие права заявительницы в обозначенном ею аспекте, а потому ее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авиной Ольги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