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823653-О/2025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«Проксима Текнолоджи» на нарушение его конституционных прав статьями 106, 110, 112 и 323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«Проксима Текнолоджи»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по заявлению общества с ограниченной ответственностью «Проксима Текнолоджи» (далее также – общество) выдан дубликат исполнительного листа в связи с утратой судебным приставом-исполнителем оригинала исполнительного листа, содержащего требование о взыскании с должника судебных расходов, понесенных при рассмотрении с участием заявителя гражданского дела о взыскании задолженности по договору. Впоследствии общество подало в арбитражный суд заявление о взыскании судебных расходов, понесенных в связи с рассмотрением вопроса о выдаче дубликата исполнительного листа, в 2 удовлетворении которого определением арбитражного суда, оставленным без изменения судами апелляционной и кассационной инстанций, отказано.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В связи с этим общество оспаривает конституционность статей 106 «Судебные издержки», 110 «Распределение судебных расходов между лицами, участвующими в деле», 112 «Разрешение вопросов о судебных расходах» и 323 «Выдача дубликата исполнительного листа» АПК Российской Федерации, полагая их противоречащими статьям 2, 15, 17, 18, 45, 46 и 55 Конституции Российской Федерации в той мере, в какой по смыслу, придаваемому им правоприменительной практикой в системе действующего правового регулирования, они допускают отказ в удовлетворении заявления о взыскании судебных расходов, понесенных заявителем в связи с рассмотрением арбитражным судом в судебном заседании его заявления о выдаче дубликата исполнительного листа, удовлетворенного арбитражным судом. Кроме того, заявитель просит признать такой отказ неконституционным.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неоднократно выраженных Конституционным Судом Российской Федерации правовых позиций, возмещение судебных расходов осуществляется той стороне, в чью пользу вынесено решение суда, и на основании того судебного акта, которым спор разрешен по существу. При этом процессуальное законодательство исходит из того, что критерием присуждения судебных расходов является вывод суда о правомерности или неправомерности заявленного истцом требования. Данный вывод, в свою очередь, непосредственно связан с содержащимся в резолютивной части судебного решения выводом о том, подлежит ли иск удовлетворению, поскольку только удовлетворение требования подтверждает правомерность 3 принудительной реализации его через суд и влечет восстановление нарушенных прав и свобод, что в силу статей 19 и 46 Конституции Российской Федерации и приводит к необходимости возмещения судебных расходов. При этом необходимость распределения судебных расходов обусловлена не судебным актом как таковым, а установленным по итогам судебного разбирательства вынужденным характером соответствующих материальных затрат, понесенных лицом, прямо заинтересованным в восстановлении нормального режима пользования своими правами и свободами, которые были оспорены или нарушены (постановления от 28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«Проксима Текнолоджи»,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