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837625-О/2025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Ванюкова Сергея Петровича на нарушение его конституционных прав подпунктом 4 пункта 3 статьи 31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С.П.Ванюкова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С.П.Ванюков оспаривает конституционность подпункта 4 пункта 3 статьи 31 Федерального закона от 31 мая 2002 года № 63-ФЗ «Об адвокатской деятельности и адвокатуре в Российской Федерации», согласно которому совет адвокатской палаты субъекта Российской Федерации обеспечивает доступность юридической помощи на всей территории субъекта Российской Федерации, в том числе юридической помощи, оказываемой гражданам Российской Федерации бесплатно в случаях, предусмотренных данным Федеральным законом; в этих целях совет принимает решения о создании по представлению органа исполнительной 2 власти субъекта Российской Федерации юридических консультаций и направляет адвокатов для работы в юридических консультациях в порядке, установленном советом адвокатской палаты субъекта Российской Федерации. Как следует из представленных материалов, С.П.Ванюков, имеющий статус адвоката и использующий для размещения адвокатского кабинета принадлежащий ему жилой дом, обратился в суд с требованием признать недействительным Положение о порядке проведения проверок адвокатских образований по исполнению решений органов Адвокатской палаты Чувашской Республики (утверждено решением Совета Адвокатской палаты Чувашской Республики от 24 марта 2004 года и решением II Конференции адвокатов Чувашской Республики от 25 февраля 2005 года) и запретить проведение проверки указанного адвокатского кабинета. Отказывая в удовлетворении иска заявителя, суды сослались, в частности, на то, что названное Положение направлено на обеспечение доступности юридической помощи на территории субъекта Российской Федерации и принято в пределах компетенции Совета Адвокатской палаты Чувашской Республики (решение Московского районного суда города Чебоксары от 19 июня 2023 года, с которым согласились вышестоящие суды). При этом суды отклонили доводы С.П.Ванюкова о возможном нарушении адвокатской тайны в случае предоставления им адвокатских производств для проверки и подчеркнули, что использование для размещения адвокатского кабинета жилых помещений, становящихся в связи с этим местом осуществления профессиональной деятельности, не исключает проведения в соответствии с указанным Положением проверки, которая не может рассматриваться как проникновение в жилище. По мнению заявителя, подпункт 4 пункта 3 статьи 31 Федерального закона «Об адвокатской деятельности и адвокатуре в Российской Федерации» не соответствует статьям 2, 8 (часть 1), 17 (часть 1), 18, 23, 24 (часть 1), 25 и 55 (часть 3) Конституции Российской Федерации, поскольку допускает проникновение в жилище адвоката, в котором находится 3 учрежденный им адвокатский кабинет, и разглашение охраняемой законом тайны (личной, семейной, врачебной, коммерческой, адвокатской, а также тайны сообщений).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реализации права каждого на получение квалифицированной юридической помощи Федеральный закон «Об адвокатской деятельности и адвокатуре в Российской Федерации» предусматривает наличие в каждом субъекте Российской Федерации адвокатской палаты – негосударственной некоммерческой организации, основанной на обязательном членстве адвокатов одного субъекта Российской Федерации, которая создается в целях обеспечения оказания квалифицированной юридической помощи, ее доступности для населения на всей территории данного субъекта Российской Федерации, организации юридической помощи, оказываемой гражданам Российской Федерации бесплатно, представительства и защиты интересов адвокатов в органах государственной власти, органах местного самоуправления, общественных объединениях и иных организациях,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(пункты 1 и 4 статьи 29). Названный Федеральный закон, устанавливая, что решения органов адвокатской палаты, в том числе совета адвокатской палаты, принятые в пределах их компетенции, обязательны для всех членов адвокатской палаты (подпункт 4 пункта 1 статьи 7, пункт 9 статьи 29 и пункт 6 статьи 31), определяет функции совета адвокатской палаты, к числу которых наряду с прочим отнесено обеспечение доступности юридической помощи на всей территории субъекта Российской Федерации (подпункт 4 пункта 3 статьи 31). Как указывал Конституционный Суд Российской Федерации, наделение адвокатских палат (их органов) контрольными и 4 управленческими полномочиями, в том числе полномочиями по принятию обязательных для адвокатов решений по отдельным вопросам адвокатской деятельности, согласуется с особым публично-правовым статусом некоммерческих организаций подобного рода и не выходит за пределы дискреции законодателя (постановления от 19 мая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Ванюкова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