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829131-О/2025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Максимова Сергея Александровича на нарушение его конституционных прав абзацами вторым, одиннадцатым, пятнадцатым и семнадцатым статьи 2, абзацем вторым части второй статьи 22, а также частью четвертой статьи 57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С.А.Максимова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С.А.Максимов оспаривает конституционность следующих норм Трудового кодекса Российской Федерации: положений статьи 2, согласно которым основными принципами правового регулирования трудовых отношений и иных непосредственно связанных с ними отношений являются, в частности, свобода труда, включая право на труд, который каждый свободно выбирает или на который свободно соглашается, право распоряжаться своими способностями к труду, выбирать профессию и род деятельности (абзац второй); сочетание государственного и 2 договорного регулирования трудовых отношений и иных непосредственно связанных с ними отношений (абзац одиннадцатый); обеспечение права каждого на защиту государством его трудовых прав и свобод, включая судебную защиту (абзац пятнадцатый); обязанность сторон трудового договора соблюдать условия заключенного договора,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работникам, трудового законодательства и иных актов, содержащих нормы трудового права (абзац семнадцатый); абзаца второго части второй статьи 22, обязывающего работодателя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 части четвертой статьи 57, позволяющей предусматривать в трудовом договоре дополнительные условия, не ухудшающие положение работника по сравнению с установленным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актами. Как следует из материалов жалобы, в трудовой договор с заявителем, принятым на работу по совместительству, было включено условие о применении работодателем только общих оснований расторжения с работником трудового договора. Несмотря на это, С.А.Максимов был уволен по специальному основанию увольнения, предусмотренному статьей 288 Трудового кодекса Российской Федерации для лиц, работающих по совместительству, – прием на работу работника, для которого эта работа будет являться основной. Заявитель был восстановлен судом на работе в связи с нарушением работодателем установленного законом двухнедельного срока предупреждения об увольнении по указанному основанию. Вместе с тем судами был отклонен довод истца о необходимости применения в его деле условия трудового договора о невозможности увольнения по специальному 3 основанию – суды посчитали, что стороны своим соглашением не могут исключить применение прямо закрепленной в законе нормы. По мнению заявителя, оспариваемые нормы не соответствуют статьям 37 (часть 1), 45 (часть 1) и 46 (часть 1) Конституции Российской Федерации в той мере, в какой они в системе действующего правового регулирования по смыслу, придаваемому правоприменительной практикой: препятствуют сторонам трудового договора о работе по совместительству включать в трудовой договор условие о том, что работник не может быть уволен по специальному основанию; признают включение такого условия в трудовой договор злоупотреблением правом со стороны работника; позволяют работодателю не соблюдать такое договорное условие; не обеспечивают государственную, в том числе судебную, защиту трудовых прав работника.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Максимова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