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854636-О/2025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Остапенко Василия Васильевича на нарушение его конституционных прав положениями ряда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В.А.Сивицкого, рассмотрев по требованию гражданина В.В.Остапенко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В.В.Остапенко оспаривает конституционность статьи 66 «Трудовая книжка» Трудового кодекса Российской Федерации, статьи 11 «Судебная защита гражданских прав» ГК Российской Федерации, статьи 3 «Право на обращение в суд» ГПК Российской Федерации и части 4 статьи 60 «Документы об образовании и (или) о квалификации. Документы об обучении» Федерального закона от 29 декабря 2012 года № 273-ФЗ «Об образовании в Российской Федерации». Заявитель также просит признать не соответствующими Конституции Российской Федерации следующие нормы: статью 14 «Права и обязанности зарегистрированного (застрахованного) лица» и абзац третий части первой статьи 16 «Права и обязанности органов Фонда, связанные с осуществлением индивидуального 2 (персонифицированного) учета»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страхования»; статью 11 «Периоды работы и (или) иной деятельности, включаемые в страховой стаж», пункт 1 части 1 статьи 12 «Иные периоды, засчитываемые в страховой стаж», статью 13 «Порядок исчисления страхового стажа», части 1 и 2 статьи 14 «Правила подсчета и порядок подтверждения страхового стажа», части 1 и 12 (в жалобе ошибочно названы пунктами) статьи 15 «Размеры страховых пенсий» и статью 16 «Фиксированная выплата к страховой пенсии» Федерального закона от 28 декабря 2013 года № 400-ФЗ «О страховых пенсиях»; статью 13 «Суммирование работ с различными особыми условиями труда» и абзац восьмой статьи 94 «Льготное исчисление периодов, засчитываемых в трудовой стаж» Закона Российской Федерации от 20 ноября 1990 года № 340-I «О государственных пенсиях в Российской Федерации» (утратил силу с 1 января 2002 года в связи с принятием Федерального закона от 17 декабря 2001 года № 173-ФЗ «О трудовых пенсиях в Российской Федерации»); статью 2 «Назначение пенсий лицам, проходившим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семьям на основаниях, установленных Федеральным законом «О страховых пенсиях» и Федеральным законом «О государственном пенсионном обеспечении в Российской Федерации» Закона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3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семей». По мнению В.В.Остапенко, оспариваемые нормы не соответствуют статьям 6 (часть 2), 7, 15 (части 1 и 2), 17 (части 1 и 3), 18, 19, 39 (части 1 и 2), 46 (части 1 и 2), 47 (часть 1), 55 (часть 3), 120 (часть 2) и 123 (часть 3) Конституции Российской Федерации, поскольку в системе действующего правового регулирования, по смыслу, придаваемому судебной практикой, предоставляют территориальным органам Фонда пенсионного и социального страхования Российской Федерации право не включать в страховой стаж и в сведения индивидуального (персонифицированного) учета, в том числе в льготном исчислении, отдельные периоды его работы, обучения и срочной военной службы.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в конкретном деле заявителя частей второй – пятой статьи 66 Трудового кодекса Российской Федерации, части 2 статьи 11, частей 2–10 статьи 13 и статьи 16 Федерального закона «О страховых пенсиях», абзацев второго, третьего, пятого, шестого части первой и абзацев третьего, четвертого части второй статьи 14 Федерального закона «Об индивидуальном (персонифицированном) учете в системах обязательного пенсионного страхования и обязательного социального страхования», а также положений статьи 2 Закона Российской Федерации от 12 февраля 1993 года № 4468-I. Что касается обжалуемых положений Закона Российской Федерации «О государственных пенсиях в Российской Федерации», то,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Остапенко Василия Васильевича,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