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808570-О/2024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Винокурова Александра Владимировича на нарушение его конституционных прав частью третьей статьи 1592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А.В.Винокурова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А.В.Винокуров, признанный виновным в совершении хищения денежных средств при получении субсидий, установленных законами и иными нормативными правовыми актами, путем предоставления заведомо недостоверных сведений, в крупном размере, просит признать не соответствующей статьям 7 (часть 2), 17 (часть 1), 18, 19 (часть 1), 45 (часть 1), 46 (часть 1), 55 и 56 (часть 3) Конституции Российской Федерации часть третью статьи 1592 «Мошенничество при получении выплат» УК Российской Федерации. По мнению заявителя, оспариваемая норма позволяет судам привлекать к уголовной ответственности лицо за 2 действие, выраженное в необоснованном обращении в государственный орган для реализации предполагаемого права на социальную поддержку, при отсутствии у него прямого умысла на совершение мошенничества при получении выплат, ставя разрешение вопроса о виновности такого лица в зависимость от внимательности и осмотрительности должностных лиц или органов, обязанных осуществлять проверку документов, на основании которых разрешается вопрос о праве.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1592 УК Российской Федерации устанавливает уголовную ответственность за мошенничество при получении выплат, т.е. за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(часть первая), и усиливает ответственность за такое деяние в том числе в случае его совершения в крупном размере (часть третья). При этом под хищением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(пункт 1 примечаний к статье 158 данного Кодекса), а мошенничеством признается хищение чужого имущества или приобретение права на чужое имущество путем обмана или злоупотребления доверием (часть первая статьи 159 данного Кодекса). Для квалификации деяния как мошенничества необходимо обязательное установление как общих признаков преступления (в том числе общественной опасности и противоправности), так и специальных признаков, включенных в состав мошенничества (в том числе характеризующих его объективную и субъективную сторону, включая направленность умысла на 3 хищение имущества) (определения Конституционного Суда Российской Федерации от 26 октября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Винокурова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