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806723-О/2024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Терехова Сергея Валерьевича и Тереховой Марины Вячеславовны на нарушение их конституционных прав частью 1 статьи 1 Закона города Москвы «Об обеспечении жилищных прав граждан при переселении и освобождении жилых помещений (жилых домов) в городе Москве»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С.В.Терехова и М.В.Тереховой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С.В.Терехов и М.В.Терехова оспаривают конституционность части 1 статьи 1 Закона города Москвы от 31 мая 2006 года № 21 «Об обеспечении жилищных прав граждан при переселении и освобождении жилых помещений (жилых домов) в городе Москве», закрепляющей понятие «освобождение жилых помещений (жилых домов)» и случаи, при которых такое освобождение осуществляется, включая переселение граждан из жилых помещений (жилых домов) в другие жилые помещения в порядке, установленном данным Законом. 2 Как следует из представленных материалов, М.В.Тереховой принадлежала квартира общей площадью 43,3 кв.м, расположенная в многоквартирном доме, признанном уполномоченным органом аварийным и подлежащим реконструкции. В данном помещении был зарегистрирован С.В.Терехов. Решением суда общей юрисдикции, с которым согласились суды вышестоящих инстанций, удовлетворены исковые требования Департамента городского имущества города Москвы о признании права государственной собственности на указанную квартиру с предоставлением взамен в собственность М.В.Тереховой жилого помещения общей площадью 77,1 кв.м. Суды указали, помимо прочего, что заявительница на общем собрании собственников помещений в названном доме голосовала против проведения его реконструкции за счет самих собственников. По мнению заявителей, оспариваемое законоположение не соответствует статьям 2, 18, 25, 34, 35 (части 1–3), 40 (часть 2), 46 (часть 2) и 55 (части 2 и 3) Конституции Российской Федерации, поскольку оно позволяет лишать граждан права собственности на квартиры, расположенные в домах, признанных аварийными и подлежащими реконструкции, а также права на участие в самой реконструкции. Кроме того, в жалобе указано, что оспариваемое законоположение противоречит части 1 статьи 14 «Порядок предоставления жилого помещения в связи с проведением капитального ремонта или реконструкции жилого дома» Закона города Москвы «Об обеспечении жилищных прав граждан при переселении и освобождении жилых помещений (жилых домов) в городе Москве».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наделяя законодателя дискрецией при регулировании права собственности и связанных с ним отношений по владению, пользованию и распоряжению имуществом 3 (статья 71, пункты «в», «о»), закрепляет в статье 55 (часть 3), что права и свободы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Принимая во внимание указанные конституционные предписания, учитывая особый правовой режим жилых помещений как предназначенных для проживания граждан, законодатель предусмотрел в Жилищном кодексе Российской Федерации положения, обеспечивающие их безопасное использование, направленные в конечном счете на защиту жизни и здоровья граждан как высшего неотчуждаемого блага, на предотвращение угроз, связанных с возможностью обрушения объектов капитального строительства (определения Конституционного Суда Российской Федерации от 28 сентября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Терехова Сергея Валерьевича и Тереховой Марины Вячеславовны,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