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815604-О/2025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Колотошина Артема Михайловича на нарушение его конституционных прав пунктом 52 статьи 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А.М.Колотошина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было отказано в удовлетворении исковых требований гражданина А.М.Колотошина к банку о признании права собственности на денежные средства, находящиеся на счете в банке, и обязании перечислить их на текущий счет А.М.Колотошина. При этом суды исходили, в частности, из того, что истцом избран ненадлежащий способ защиты права, поскольку требования единственного участника о взыскании остатка денежных средств с закрытого банковского счета недействующего общества, исключенного из 2 Единого государственного реестра юридических лиц (далее – ЕГРЮЛ), должны быть заявлены в суд в порядке, предусмотренном пунктом 52 статьи 64 ГК Российской Федерации для ликвидированного юридического лица, а не путем предъявления иска к банку. А.М.Колотошин оспаривает конституционность пункта 52 статьи 64 «Удовлетворение требований кредиторов ликвидируемого юридического лица» ГК Российской Федерации. По мнению заявителя, данное законоположение противоречит статьям 8, 19 (часть 1), 34 (часть 1) и 35 Конституции Российской Федерации в той мере, в какой оно по смыслу, придаваемому ему правоприменительной практикой, предполагает, что назначение процедуры распределения обнаруженного имущества ликвидированного юридического лица является обязательным для цели передачи участнику общества с ограниченной ответственностью имущества, учтенного в ликвидационном балансе организации, в случае, когда участник указанного общества обратился за передачей этого имущества после завершения ликвидации юридического лица. Кроме того, в жалобе указано, что в оспариваемой норме отсутствует правовая определенность в вопросе о критериях отнесения имущества ликвидированного юридического лица к обнаруженному имуществу.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52 статьи 64 ГК Российской Федерации в случае обнаружения имущества ликвидированного юридического лица, исключенного из ЕГРЮЛ, в том числе в результате признания такого юридического лица несостоятельным (банкротом),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лиц, имеющих на это право; к указанному имуществу относятся также требования ликвидированного юридического лица к третьим лицам, в том числе возникшие из-за нарушения очередности удовлетворения 3 требований кредиторов, вследствие которого заинтересованное лицо не получило исполнение в полном объеме; в этом случае суд назначает арбитражного управляющего, на которого возлагается обязанность распределения обнаруженного имущества ликвидированного юридического лица; 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ЕГРЮЛ сведений о прекращении юридического лица; процедура распределения обнаруженного имущества ликвидированного юридического лица может быть назначена при наличии средств, достаточных для осуществления данной процедуры, и возможности распределения обнаруженного имущества среди заинтересованных лиц; процедура распределения обнаруженного имущества ликвидированного юридического лица осуществляется по правилам данного Кодекса о ликвидации юридических лиц. Приведенные положения направлены на обеспечение имущественных интересов заинтересованных лиц в случае обнаружения имущества ликвидированного юридического лица, возможно более полное удовлетворение требований всех кредиторов юридического лица (определения Конституционного Суда Российской Федерации от 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Колотошина Артема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