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потребительского кооператива «Гаражно-строительный кооператив «Феникс» на нарушение его конституционных прав Положением о порядке осуществления денежной компенсации владельцам сносимых индивидуальных гаражей при освобождении территорий города Москвы и постановлением Правительства Москвы от 9 марта 2011 года № 63-ПП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по требованию потребительского кооператива «Гаражно- строительный кооператив «Феникс»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Потребительский кооператив «Гаражно-строительный кооператив «Феникс» (далее также – кооператив) оспаривает конституционность постановления Правительства Москвы от 9 марта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юридическое лицо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потребительского кооператива «Гаражно-строительный кооператив «Феникс»,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