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822459-О/2025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Андреевой Елены Викторовны на нарушение ее конституционных прав статьями 98, 100 и 101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Е.В.Андреевой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Е.В.Андреева оспаривает конституционность статей 98 «Распределение судебных расходов между сторонами», 100 «Возмещение расходов на оплату услуг представителя» и 101 «Распределение судебных расходов при отказе от иска и заключении мирового соглашения» ГПК Российской Федерации. Как следует из представленных материалов, определением кассационного суда общей юрисдикции отменены судебные постановления нижестоящих судов об отказе в удовлетворении искового заявления Е.В.Андреевой к управляющей компании о защите прав потребителя, 2 нарушенных ненадлежащим содержанием общедомового имущества, в связи с несоответствием заключения судебной экспертизы требованиям закона (его неполнотой). При новом рассмотрении этого дела судом первой инстанции была назначена дополнительная судебная экспертиза, однако затем производство по делу прекращено на основании утверждения судом отказа от иска в связи с добровольным, как полагает заявительница, удовлетворением ответчиком ее требований. Впоследствии определением суда, оставленным без изменения судами апелляционной и кассационной инстанций, частично удовлетворено заявление ответчика о возмещении понесенных по данному делу судебных расходов, включая оплату услуг представителя, проведение экспертизы, почтовые расходы, а Е.В.Андреевой в удовлетворении аналогичного заявления отказано.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Судебной коллегии по гражданским делам этого суда. По мнению заявительницы, оспариваемые законоположения противоречат статьям 2, 18, 45 (часть 1), 46 и 50 (часть 2)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позволяют суду взыскивать судебные расходы без учета фактических обстоятельств дела, в том числе при признании судом заключения эксперта недопустимым доказательством и при отказе истца от иска в связи с добровольным удовлетворением его требований ответчиком.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критерием присуждения судебных расходов является вывод суда о правомерности или неправомерности заявленного истцом требования; данный вывод, в свою очередь, непосредственно связан с содержащимся в 3 резолютивной части судебного решения выводом о том, подлежит ли иск удовлетворению, – только удовлетворение судом требования подтверждает правомерность его принудительной реализации через суд и влечет восстановление нарушенных прав, что и ведет к возмещению судебных расходов (постановления от 28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Андреевой Елены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