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865723-П/2001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Белова Владимира Ивановича на нарушение его конституционных прав Постановлением Правительства Российской Федерации «Об утверждении среднемесячной заработной платы в стране за II квартал 2001 г. для исчисления и увеличения государственных пенсий с 1 августа 2001 г.» и решениями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К.Б.Калиновского, С.Д.Князева, А.Н.Кокотова, А.В.Коновалова, М.Б.Лобова, В.А.Сивицкого, Е.В.Тарибо, рассмотрев вопрос о возможности принятия жалобы гражданина В.И.Белова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В.И.Белов, которому правоприменительными органами было отказано в перерасчете назначенной ему в 2007 году трудовой пенсии по старости, оспаривает конституционность Постановления Правительства Российской Федерации от 9 июля 2001 года № 521 «Об утверждении среднемесячной заработной платы в стране за II квартал 2001 г. для исчисления и увеличения государственных пенсий с 1 августа 2001 г.», которым были утверждены размеры средней месячной заработной платы за II 2 квартал 2001 года, а также индекс роста указанной заработной платы за II квартал 2001 года. По мнению заявителя, оспариваемое положение, примененное в его деле судами общей юрисдикции, не соответствует Конституции Российской Федерации, поскольку для целей оценки его пенсионных прав по состоянию на 1 января 2002 года позволяет учитывать минимальный размер пенсии по старости, зафиксированный на уровне, сложившемся по состоянию на 31 декабря 2001 года (185 руб. 32 коп.). Кроме того, В.И.Белов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Указанный годичный срок (пропуск 3 которого выступает в качестве самостоятельного обстоятельства, исключающего допустимость обращения в Конституционный Суд Российской Федерации) является разумным и достаточным для того, чтобы участники судопроизводства могли заблаговременно подготовить жалобу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