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823227-О/2025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Исхаковой Валерии Сергеевны на нарушение ее конституционных прав частью четвертой статьи 81, частями первой и четвертой статьи 261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В.С.Исхаковой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В.С.Исхакова просит проверить конституционность следующих положений Трудового кодекса Российской Федерации: части четвертой статьи 81, согласно которой в случае прекращения деятельности филиала, представительства или иного обособленного структурного подразделения организации, расположенного в другой местности, расторжение трудовых договоров с работниками этого подразделения производится по правилам, предусмотренным для случаев ликвидации организации; частей первой и четвертой статьи 261, в соответствии с которыми расторжение трудового договора по инициативе работодателя с беременной 2 женщиной не допускается, за исключением случаев ликвидации организации либо прекращения деятельности индивидуальным предпринимателем; расторжение трудового договора с женщиной, имеющей ребенка в возрасте до трех лет, с одинокой матерью, воспитывающей ребенка-инвалида в возрасте до восемнадцати лет или ребенка в возрасте до шестнадцати лет, с другим лицом, воспитывающим указанных детей без матери, с родителем (иным законным представителем ребенка), являющимся единственным кормильцем ребенка-инвалида в возрасте до восемнадцати лет либо единственным кормильцем ребенка в возрасте до трех лет в семье, воспитывающей трех и более детей в возрасте до четырнадцати лет, если другой родитель (иной законный представитель ребенка) не состоит в трудовых отношениях, по инициативе работодателя не допускается (за исключением увольнения по основаниям, предусмотренным пунктами 1, 5–8, 10 или 11 части первой статьи 81 или пунктом 2 статьи 336 данного Кодекса). По мнению заявительницы, оспариваемые законоположения, примененные в ее деле судами общей юрисдикции, противоречат статьям 2, 7, 15, 17–19, 21, 37, 38, 39 (часть 1), 41, 45 и 55 Конституции Российской Федерации, поскольку допускают увольнение беременной женщины, а также женщины, имеющей ребенка в возрасте до трех лет, по правилам, предусмотренным для случаев ликвидации организации в случае прекращения деятельности филиала, представительства или иного обособленного структурного подразделения организации, расположенного в другой местности.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Установленное частью четвертой статьи 81 Трудового кодекса Российской Федерации правовое регулирование направлено на учет особенностей прекращения деятельности структурного подразделения организации, расположенного в другой местности, фактически означающего прекращение деятельности самой организации в этой местности; имеет 3 целью защиту интересов работников, которые не могут быть переведены с их согласия на другую работу в пределах той же местности, и в силу этого не может рассматриваться как нарушающее конституционные права заявительницы. Часть первая статьи 261 Трудового кодекса Российской Федерации относится к числу специальных норм, закрепляющих для беременных женщин как лиц, нуждающихся в особой социальной защите в сфере труда, повышенные гарантии по сравнению с другими работниками. Такая повышенная защита беременных женщин согласуется с конституционными положениями о защите материнства, отцовства и детства, направлена на обеспечение наиболее уязвимым на рынке труда категориям граждан благоприятных условий для реализации своих прав в сфере труда. Часть четвертая статьи 261 Трудового кодекса Российской Федерации ограничивает возможность увольнения по инициативе работодателя одинокой матери, воспитывающей малолетнего ребенка – ребенка в возрасте до четырнадцати лет, т.е. предусматривает для данной категории работников с семейными обязанностями повышенный уровень защиты от увольнения, направлена на обеспечение им действительно равных с другими гражданами возможностей для реализации прав и свобод в сфере труда, что обусловлено объективно существующими трудностями, с которыми сталкиваются женщины, стремящиеся сочетать трудовую деятельность с выполнением материнских функций, и носит гарантийный характер. Таким образом, оспариваемые положения статьи 261 Трудового кодекса Российской Федерации не могут расцениваться как нарушающие права работников. Разрешение же вопроса о возможности с учетом обстоятельств конкретного дела заявительницы отложить ее увольнение до окончания отпуска по уходу за ребенком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Исхаковой Валерии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