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823670-О/2025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Кононова Федора Константиновича на нарушение его конституционных прав частью 8 статьи 85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Ф.К.Кононова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с которым согласились вышестоящие суды, отказано в удовлетворении административного искового заявления гражданина Ф.К.Кононова о признании незаконными действий органов принудительного исполнения и их сотрудников, связанных с изъятием имущества должника, его оценкой и реализацией, и о возложении обязанности устранить допущенные нарушения.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2 В связи с этим заявитель просит признать противоречащей статье 7 (часть 1) Конституции Российской Федерации часть 8 статьи 85 «Оценка имущества должника» Федерального закона от 2 октября 2007 года № 229- ФЗ «Об исполнительном производстве» в той мере, в какой она по смыслу, придаваемому ей правоприменительной практикой, допускает возможность реализации имущества должника по цене, указанной в отчете об оценке, у которого истек срок действия, установленный статьей 12 «Достоверность отчета как документа, содержащего сведения доказательственного значения» Федерального закона от 29 июля 1998 года № 135-ФЗ «Об оценочной деятельности в Российской Федерации», и признанной впоследствии актуальной без составления нового отчета об оценке этого имущества.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1 статьи 85 Федерального закона «Об исполнительном производстве» оценка имущества должника, на которое обращается взыскание, производится судебным приставом-исполнителем по рыночным ценам, если иное не установлено законодательством Российской Федерации. Действуя во взаимосвязи с положениями Федерального закона «Об оценочной деятельности в Российской Федерации», эта норма создает условия для установления справедливой цены имущества при его реализации, что обеспечивается в числе прочего исполнением судебным приставом-исполнителем возложенных на него обязанностей по привлечению оценщика (части 2 и 3 данной статьи) и по повторной оценке имущества, если предусмотренный законодательством Российской Федерации об оценочной деятельности срок действия отчета об оценке имущества должника истек (часть 8 той же статьи). В случае, когда стоимость имущества, определенная по результатам произведенной ранее оценки, сохраняет свою актуальность и после истечения данного срока (что имело место в деле заявителя), вынесение самостоятельного (нового) постановления об оценке не является необходимым. 3 Гарантией прав сторон исполнительного производства в данном случае выступает предоставленное им право оспорить в суде постановление судебного пристава-исполнителя об оценке имущества должника в порядке, предусмотренном главой 22 КАС Российской Федерации и главой 24 АПК Российской Федерации, либо в срок не позднее десяти дней со дня их извещения о произведенной оценке в исковом порядке оспорить стоимость объекта оценки, указанную оценщиком в отчете (пункт 3 части 4 статьи 85 Федерального закона «Об исполнительном производстве»). В том случае, когда постановление судебного пристава-исполнителя об оценке признано незаконным, в резолютивной части судебного акта суд также обязывает судебного пристава-исполнителя вынести новое постановление с указанием оценки имущества должника, установленной судом (пункт 50 постановления Пленума Верховного Суда Российской Федерации от 17 ноября 2015 года № 50 «О применении судами законодательства при рассмотрении некоторых вопросов, возникающих в ходе исполнительного производства»). Таким образом, оспариваемая норма, действующая во взаимосвязи с иными положениями законодательства, устанавливающими необходимую систему гарантий реализации имущества должника по рыночным ценам, не может расцениваться в качестве нарушающей в обозначенном в жалобе аспекте конституционные права заявителя, который, как было установлено судами, произведенную оценку его имущества не оспаривал. Установление и исследование фактических обстоятельств дела, в том числе связанных с передачей имущества должника на реализацию по конкретной стоимости, как и проверка обоснованности сделанных с учетом данных обстоятельств выводов судов, с которыми заявитель, по сути, выражает несогласие, к компетенции Конституционного Суда Российской Федерации не относятся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4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Кононова Федора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