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Мягковой Татьяны Александровны на нарушение ее конституционных прав Законом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власти», пунктом 2 статьи 1 Федерального конституционного закона «О внесении изменений в Федеральный конституционный закон «О Конституционном Суде Российской Федерации», а также статьей 30 и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Т.А.Мягковой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Мягковой Татьяны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