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813440-О/2025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Гришина Артемия Петровича на нарушение его конституционных прав рядом норм Федерального конституционного закона «О судах общей юрисдикции в Российской Федерации» и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А.П.Гришина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А.П.Гришин оспаривает конституционность частей 2, 3 и 4 статьи 3 «Порядок создания и упразднения судов общей юрисдикции», частей 3, 4 и 7 статьи 5 «Принципы деятельности судов общей юрисдикции», части 3 статьи 6 «Финансовое обеспечение деятельности судов общей юрисдикции» и статьи 9 «Компетенция Верховного Суда Российской Федерации» (утратила силу в связи с принятием Федерального конституционного закона от 12 марта 2014 года № 5-ФКЗ) Федерального конституционного закона от 7 февраля 2011 года № 1-ФКЗ «О судах общей юрисдикции в Российской Федерации», а также пунктов 2–4 статьи 3 «Задачи административного судопроизводства», пунктов 2 2, 3 и 7 статьи 6 «Принципы административного судопроизводства», статей 9 «Законность и справедливость при рассмотрении и разрешении административных дел» и 14 «Состязательность и равноправие сторон», главы 6 «Доказательства и доказывание» в целом, статей 59 «Доказательства», 60 «Относимость доказательств» и 61 «Допустимость доказательств», статьи 62 «Обязанность доказывания» в целом и отдельно ее части 2, статьи 63 «Истребование доказательств», статьи 68 «Объяснения лиц, участвующих в деле», статьи 70 «Письменные доказательства» в целом и отдельно ее частей 1, 2, 4 и 8, частей 5 и 8 статьи 84 «Оценка доказательств», частей 1, 2, 3, 4 и 7 статьи 96 «Судебные извещения и вызовы», пунктов 2 и 3 части 1 статьи 143 «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Гришина Артемия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