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808536-О/2024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Мешкова Олега Вадимовича на нарушение его конституционных прав пунктами 2 и 3 статьи 48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О.В.Мешкова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О.В.Мешков оспаривает конституционность пунктов 2 и 3 статьи 48 «Взыскание задолженности за счет имущества налогоплательщика (плательщика сборов) – физического лица, не являющегося индивидуальным предпринимателем» Налогового кодекса Российской Федерации. Из представленных материалов следует, что вступившими в законную силу актами судов общей юрисдикции удовлетворено требование налогового органа о взыскании с О.В.Мешкова недоимки по налогу на доходы физических лиц, соответствующих сумм пеней и штрафа. При этом суды признали обоснованным ходатайство налогового органа о восстановлении пропущенного 2 им срока предъявления требования о взыскании налоговой задолженности. Как указали суды, пропуск данного срока был обусловлен невозможностью обращения за взысканием задолженности в связи с принятием арбитражным судом обеспечительных мер по делу об оспаривании решения налогового органа, которым заявитель был привлечен к налоговой ответственности. По мнению О.В.Мешкова, оспариваемые законоположения не соответствуют статьям 1 (часть 1), 10, 18, 19 (части 1 и 2), 35 (часть 1), 46 (части 1 и 2), 49 (часть 3), 55 (часть 3), 57 и 123 (часть 3) Конституции Российской Федерации, поскольку не исключают возможности обращения налогового органа в суд с требованием о взыскании налоговой задолженности, заявленным за пределами установленных налоговым законодательством сроков.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Мешкова Олега Вадимовича,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