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836750-О/2025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Никонова Сергея Владимировича на нарушение его конституционных прав пунктом 1 статьи 234 Гражданского кодекса Российской Федерации и абзацем третьим пункта 15 постановления Пленума Верховного Суда Российской Федерации и Пленума Высшего Арбитражного Суда Российской Федерации «О некоторых вопросах, возникающих в судебной практике при разрешении споров, связанных с защитой права собственности и других вещных прав»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гражданина С.В.Никонова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С.В.Никонов оспаривает конституционность пункта 1 статьи 234 «Приобретательная давность» ГК Российской Федерации и абзаца третьего пункта 15 постановления Пленума Верховного Суда Российской Федерации и Пленума Высшего Арбитражного Суда Российской Федерации от 29 апреля 2010 года № 10/22 «О некоторых вопросах, возникающих в судебной практике при разрешении споров, связанных с защитой права собственности и других вещных прав». 2 Как следует из представленных материалов, в общей совместной собственности ряда граждан находится квартира. К одному из них обратились в суд остальные сособственники, включая С.В.Никонова, с иском об установлении факта непроживания ответчика в этом жилом помещении, признании его не принявшим наследство, установлении факта добросовестного, открытого и непрерывного владения истцами спорным имуществом как своим собственным, признании права собственности на него за истцами в равных долях. Решением суда общей юрисдикции, с которым согласились суды вышестоящих инстанций, в удовлетворении требований отказано. По мнению С.В.Никонова, пункт 1 статьи 234 ГК Российской Федерации лишает граждан, владеющих имуществом, находящимся в совместной собственности, возможности защищать свои права от недобросовестных сособственников, а абзац третий пункта 15 постановления Пленума Верховного Суда Российской Федерации и Пленума Высшего Арбитражного Суда Российской Федерации «О некоторых вопросах, возникающих в судебной практике при разрешении споров, связанных с защитой права собственности и других вещных прав» позволяет признавать недобросовестным давностное владение лиц, являющихся участниками совместной собственности на спорное имущество без выделения долей в натуре. В связи с этим С.В.Никонов считает, что названные положения противоречат Конституции Российской Федерации, в том числе ее статьям 8 (часть 2), 19 (части 1 и 2), 35 (части 2 и 3), 45, 46 (часть 1) и 55 (части 2 и 3). Кроме того, заявитель просит отменить судебные постановления по делу с его участием, вынесенные на основании пункта 1 статьи 234 ГК Российской Федерации, в той мере, в какой это нормативное положение не соответствует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Статья 234 ГК Российской Федерации закрепляет одно из оснований приобретения права собственности и направлена на защиту интересов лиц, не являющихся собственниками имущества, но добросовестно, открыто и непрерывно владеющих им как своим собственным, а также реализацию прав, гарантированных статьей 35 (часть 2) Конституции Российской Федерации. При этом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Никонова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