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815576-О/2025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Микрокредитная компания «НиК Финанс» на нарушение его конституционных прав статьей 15, пунктами 1 и 2 статьи 1064 Гражданского кодекса Российской Федерации во взаимосвязи с частью второй статьи 12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Микрокредитная компания «НиК Финанс»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Микрокредитная компания «НиК Финанс» (далее также – ООО МКК «НиК Финанс»), с которого судом взыскан ущерб, причиненный имуществу гражданина (транспортному средству), являвшемуся предметом залога, оспаривает конституционность статьи 15 «Возмещение убытков», пунктов 1 и 2 статьи 1064 «Общие основания ответственности за причинение вреда» ГК Российской Федерации во взаимосвязи с частью второй статьи 12 2 «Осуществление правосудия на основе состязательности и равноправия сторон» ГПК Российской Федерации. По мнению заявителя, оспариваемые положения Гражданского кодекса Российской Федерации не соответствуют статьям 19 (часть 1), 46 (часть 1) и 55 (часть 1) Конституции Российской Федерации, поскольку по смыслу, придаваемому им правоприменительной практикой, они позволяют судам взыскивать с ответчика убытки не с целью восстановления нарушенного права истца, а с целью обогащения последнего. Часть вторая статьи 12 ГПК Российской Федерации, как полагает ООО МКК «НиК Финанс», противоречит тем же статьям Конституции Российской Федерации в той мере, в какой она позволяет суду признавать невозможным проведение судебной экспертизы по вопросам о характере, механизме и давности повреждений автомобиля на том формальном основании, что ходатайство о ее назначении заявлено ответчиком спустя 10 месяцев после поступления иска в суд, после продажи истцом спорного автомобиля.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Гражданского кодекса Российской Федерации имеют целью защиту и обеспечение восстановления нарушенных прав потерпевших путем полного возмещения причиненного им вреда и выступают гарантиями реализации закрепленного в Конституции Российской Федерации принципа охраны права частной собственности законом (определения Конституционного Суда Российской Федерации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Микрокредитная компания «НиК Финанс»,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