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818136-П/2003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Самсонова Александра Петровича на нарушение его конституционных прав положениями статей 61 и 209 Гражданского процессуального кодекса Российской Федерации и Постановления Правительства Российской Федерации «Об утверждении коэффициента дополнительного увеличения с 1 апреля 2003 г. страховой части трудовой пенсии и коэффициента индексации расчетного пенсионного капитала»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А.П.Самсонова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А.П.Самсонов, которому в 2005 году была назначена трудовая пенсия по старости, оспаривает конституционность статей 61 «Основания для освобождения от доказывания» и 209 «Вступление в законную силу решений суда» ГПК Российской Федерации, а фактически – части второй статьи 61 и части второй статьи 209 данного Кодекса. По мнению заявителя, указанные положения, на основе которых суды отклонили его довод о необходимости включения периода 2 прохождения им военной службы по призыву в стаж, дающий право на досрочное назначение трудовой (страховой) пенсии, указав на наличие вступивших в законную силу судебных постановлений по этому вопросу, противоречат статьям 2, 18, 19, 46 и 55 Конституции Российской Федерации, так как они препятствуют рассмотрению судом спора между сторонами ввиду его тождественности ранее рассмотренному спору о том же предмете между теми же сторонами, даже если эти споры основаны на различных обстоятельствах и правовых нормах. Кроме того, А.П.Самсонов просит признать не соответствующим статьям 2, 7, 18, 19 и 39 Конституции Российской Федерации Постановление Правительства Российской Федерации от 13 марта 2003 года № 152 «Об утверждении коэффициента дополнительного увеличения с 1 апреля 2003 г. страховой части трудовой пенсии и коэффициента индексации расчетного пенсионного капитала» в части утверждения коэффициента индексации расчетного пенсионного капитала застрахованных лиц (абзац третий пункта 1), поскольку суды не применили данную норму при определении размера его расчетного пенсионного капитала, что привело к нарушению принципа равенства и права на пенсионное обеспечение.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процессуального кодекса Российской Федерации, предусматривающие преюдициальное значение для гражданского дела обстоятельств, установленных вступившим в законную силу судебным постановлением по ранее рассмотренному делу с участием тех же лиц (часть вторая статьи 61), а также невозможность лиц, участвующих в деле, их правопреемников после вступления в законную силу решения суда вновь заявлять в суде те же исковые требования, на том же основании, а также оспаривать в другом гражданском процессе установленные судом факты и правоотношения (часть вторая статьи 209), 3 тем самым обеспечивают поддержание стабильности и непротиворечивости судебных постановлений, их неопровержимости (res judicata), пресечение рассмотрения судами тождественных требований (между теми же сторонами, о том же предмете и по тем же основаниям), сами по себе не предполагают произвольного установления судами тождественности споров и не нарушают конституционных прав А.П.Самсонова в обозначенном в жалобе аспекте. Что касается абзаца третьего пункта 1 Постановления Правительства Российской Федерации от 13 марта 2003 года № 152, то он является необходимым элементом правового механизма, устанавливающего возможность индексации расчетного пенсионного капитала застрахованных лиц, направлен на реализацию их права на пенсионное обеспечение и не может расцениваться как нарушающий права А.П.Самсонова. Установление же и исследование фактических обстоятельств конкретного дела, а также правильности выбора судом подлежащих применению норм права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Самсонова Александра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