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809130-О/2024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Байрамовой Ирины Ивановны на нарушение ее конституционных прав пунктами 1 и 7 статьи 10 Федерального закона «Об основах охраны здоровья граждан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И.И.Байрамовой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И.И.Байрамова оспаривает конституционность положений статьи 10 Федерального закона от 21 ноября 2011 года № 323-ФЗ «Об основах охраны здоровья граждан в Российской Федерации», согласно которым доступность и качество медицинской помощи обеспечиваются, в частности, организацией оказания медицинской помощи по принципу приближенности к месту жительства, месту работы или обучения (пункт 1) и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передвижения (пункт 7). 2 Как следует из представленных материалов, решением суда общей юрисдикции, с которым согласились вышестоящие суды, отказано в удовлетворении искового заявления И.И.Байрамовой и ее соистца к Министерству здравоохранения Республики Башкортостан и Мишкинской центральной районной больнице, в котором они в связи с перепрофилированием в 2019 году Чураевской участковой больницы во врачебную амбулаторию с оказанием первичной медико-санитарной помощи по участковому принципу требовали отменить приказ главного врача Мишкинской центральной районной больницы в части перевода в нее восьми круглосуточных коек Чураевской участковой больницы и возложить на ответчиков обязанность восстановить нарушенное право путем принятия мер, направленных на восстановление работы круглосуточного стационара в селе Чураево и возвращение статуса Чураевской участковой больницы. Суды указали, что перевод больницы во врачебную амбулаторию был произведен в соответствии с установленными требованиями и с учетом численности населения сельских поселений, относящихся к врачебной амбулатории, без изменения адреса местонахождения и при сокращении коек круглосуточного стационара было увеличено с восьми до тринадцати (до пятнадцати к 2022 году) количество коек дневного стационара, что подтверждает факт оказания медицинских услуг на прежнем уровне; с целью улучшения доступности специализированной медицинской помощи организована доставка пациентов, прикрепленных к Чураевской врачебной амбулатории, санитарным автотранспортом амбулатории на госпитализацию в стационары Мишкинской и Бирской центральных районных больниц; кроме того, истцами пропущен срок исковой давности, поскольку о нарушенном праве они узнали в декабре 2019 года, а с иском в суд обратились в апреле 2023 года. По мнению заявительницы, оспариваемые законоположения не соответствуют статье 41 Конституции Российской Федерации в той мере, в какой они позволяют признавать обеспечением доступности и качества медицинской помощи организацию доставления в круглосуточный стационар 3 в населенном пункте, который находится на значительном удалении от населенного пункта, в котором проживают граждане, и не имеет с ним сообщения общественным транспортом.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основах охраны здоровья граждан в Российской Федерации», положения которого оспаривает заявительница, является базовым законодательным актом, регулирующим отношения, возникающие в сфере охраны здоровья граждан в Российской Федерации. Данный Федеральный закон определяет правовые, организационные и экономические основы охраны здоровья граждан, права и обязанности граждан, медицинских работников, гарантии реализации этих прав, компетенцию органов публичной власти и медицинских организаций в сфере охраны здоровья (статья 1). В частности, его статья 10 устанавливает гарантии обеспечения доступности и качества медицинской помощи. К числу названных гарантий относятся организация оказания медицинской помощи по принципу приближенности к месту жительства, месту работы или обучения и транспортная доступность медицинских организаций для всех групп населения, в том числе инвалидов и других групп населения с ограниченными возможностями передвижения, предусмотренные оспариваемыми законоположениями данной статьи. Сами по себе данные законоположения с учетом их содержания не могут расцениваться как нарушающие права заявительницы. Доводы, приведенные в жалобе, свидетельствуют о том, что заявительница фактически ставит перед Конституционным Судом Российской Федерации вопрос об установлении и оценке обстоятельств ее конкретного дела с точки зрения соблюдения закрепленных оспариваемыми нормами гарантий доступности и качества медицинской помощи и о проверке обоснованности вынесенных судебных решений, что не входит в компетенцию Конституционного Суда Российской Федерации, 4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Байрамовой Ирины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