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806717-О/2024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Шаронова Владимира Михайловича на нарушение его конституционных прав пунктом 1 статьи 15 и статьей 23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В.М.Шаронова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В.М.Шаронов, в 1996 году уволенный с военной службы, оспаривает конституционность пункта 1 статьи 15 и статьи 23 Федерального закона от 27 мая 1998 года № 76-ФЗ «О статусе военнослужащих» о жилищных гарантиях для военнослужащих. Из представленных материалов следует, что решением суда общей юрисдикции, с которым согласились суды вышестоящих инстанций, В.М.Шаронову отказано в удовлетворении исковых требований, предъявленных к уполномоченному военному органу, о признании права на обеспечение жилым помещением путем выдачи жилищной субсидии. 2 Суды указали, что истец не состоял на учете лиц, нуждающихся в жилых помещениях, притом что ответчик не уполномочен осуществлять постановку на такой учет граждан, уволенных с военной службы. По мнению В.М.Шаронова, оспариваемые законоположения не соответствуют Конституции Российской Федерации, ее статьям 17 (часть 3), 19 (часть 1), 46 (часть 1) и 55 (часть 3), поскольку в его деле они применены судами к отношениям, возникшим до принятия Федерального закона «О статусе военнослужащих», в то время как с учетом даты увольнения его с военной службы следовало руководствоваться нормами Закона Российской Федерации от 22 января 1993 года № 4338-I «О статусе военнослужащих» (утратил силу в связи с принятием названного Федерального закона).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Конституцией Российской Федерации предусмотрено, что каждый имеет право на жилище (статья 40, часть 1), а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3). Оспариваемыми положениями Федерального закона «О статусе военнослужащих» установлены дополнительные жилищные гарантии для граждан в период прохождения ими военной службы, а также при увольнении со службы. При этом положения статьи 15 названного Федерального закона, а именно ее пункты 2 (утратил силу согласно Федеральному закону от 28 декабря 2013 года № 405-ФЗ) и 21 (введен Федеральным законом от 8 декабря 2010 года № 342-ФЗ), закрепляли и закрепляют меры социальной поддержки в жилищной сфере и для лиц, уволенных с военной службы, которые предоставляются при условии 3 постановки этих лиц на учет в качестве нуждающихся в жилых помещениях до 1 января 2005 года.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Шаронова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