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823801-О/2025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Травкиной Ольги Артемовны на нарушение ее конституционных прав пунктом 1 статьи 61 Гражданского кодекса Российской Федерации и частью четвертой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гражданки О.А.Травкиной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с которым согласились суды вышестоящих инстанций, отказано в удовлетворении исковых требований гражданки О.А.Травкиной к гражданину Б. о взыскании денежных средств. При этом суд, принимая во внимание в том числе обстоятельства, установленные приговором суда, вынесенным в отношении Б. по уголовному делу, в рамках которого О.А.Травкина была признана потерпевшей в связи с ликвидацией хозяйственного общества, произошедшей вследствие действий и решений Б., исходил из отсутствия оснований для взыскания с последнего заявленной суммы убытков. 2 О.А.Травкина оспаривает конституционность пункта 1 статьи 61 ГК Российской Федерации о ликвидации юридического лица. По мнению заявительницы, данное законоположение противоречит статьям 46 и 52 Конституции Российской Федерации в той мере, в какой оно в системе действующего правового регулирования по смыслу, придаваемому ему правоприменительной практикой, предполагает, что ликвидация юридического лица исключает переход в порядке универсального правопреемства его прав и обязанностей к его бывшим участникам, в частности признанным судом потерпевшими по уголовному делу. Кроме того, О.А.Травкина просит признать не соответствующей тем же статьям Конституции Российской Федерации часть четвертую статьи 61 «Основания для освобождения от доказывания» ГПК Российской Федерации в той мере, в какой она в системе действующего правового регулирования по смыслу, придаваемому ей правоприменительной практикой, предоставляет возможность судам в гражданском судопроизводстве избирательно применять содержащиеся в ней положения о преюдициальном значении обстоятельств, установленных вступившим в законную силу приговором суда по уголовному делу, позволяя самостоятельно определять пределы преюдиции и критерии ее распространения.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1 статьи 61 ГК Российской Федерации ликвидация юридического лица влечет его прекращение без перехода в порядке универсального правопреемства его прав и обязанностей к другим лицам. Отказывая ранее в принятии к рассмотрению жалобы О.А.Травкиной на нарушение ее конституционных прав указанным положением,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Травкиной Ольги Артемовны,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