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814417-О/2025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Сергея Ивановича на нарушение его конституционных прав статьями 30, 166 и 222 Гражданского процессуального кодекса Российской Федерации, а также статьей 34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С.И.Никитин оспаривает конституционность статей 30 «Исключительная подсудность», 166 «Разрешение судом ходатайств лиц, участвующих в деле» и 222 «Основания для оставления заявления без рассмотрения» ГПК Российской Федерации, а также статьи 34 «Совместная собственность супругов» Семейного кодекса Российской Федерации. Апелляционным определением, оставленным без изменения кассационным судом общей юрисдикции, удовлетворен иск гражданки Н., предъявленный в том числе к С.И.Никитину, о признании недействительными договоров дарения и применении последствий их 2 недействительности, о признании имущества общим имуществом супругов и о его разделе.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С.И.Никитина для рассмотрения в судебном заседании суда кассационной инстанции. По мнению заявителя, оспариваемые положения противоречат Конституции Российской Федерации, в том числе ее статьям 18, 46 (часть 1), 47 (часть 1) и 56 (часть 3), поскольку они допускают рассмотрение гражданского дела не тем судом, к подсудности которого оно отнесено законом, не обеспечивают своевременного рассмотрения судом ходатайства стороны и тем самым лишают ее возможности обжалования определения суда, принятого по итогам рассмотрения соответствующего ходатайства, до вынесения судом решения, а также позволяют суду произвольно относить имущество одного из супругов к совместной собственности супругов и к личной собственности другого супруга.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процессуального кодекса Российской Федерации, определяющие исключительную подсудность некоторых исков, в том числе о правах на объекты, прочно связанные с землей (статья 30), устанавливающие необходимость разрешения на основании определений суда ходатайств лиц, участвующих в деле, после заслушивания их мнения (статья 166) и закрепляющие основания для оставления заявления без рассмотрения (статья 222), служат гарантиями права каждого на судебную защиту и на рассмотрение его дела в том суде и тем судьей, к подсудности которых оно отнесено законом (статья 46, часть 1, статья 47, часть 1, Конституции Российской Федерации), не допускают рассмотрения судами гражданских дел с нарушением правил подсудности, несвоевременного разрешения ими ходатайств лиц, участвующих в деле, и не 3 препятствуют включению доводов о нарушении судом норм процессуального права в жалобу на итоговое судебное постановление. Пункт 2 статьи 34 Семейного кодекса Российской Федерации, устанавливающий критерии отнесения имущества к общему имуществу супругов, которое в соответствии с законным режимом их имущества является их совместной собственностью (пункт 1 той же статьи), не препятствует при определении принадлежности того или иного имущества учитывать все имеющие значение для разрешения дела обстоятельства (определения Конституционного Суда Российской Федерации от 14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Сергея Ивановича,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