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810493-О/2024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Кремлева Алексея Александровича на нарушение его конституционных прав пунктом 2 статьи 34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А.А.Кремлева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А.А.Кремлев оспаривает конституционность пункта 2 статьи 34 Семейного кодекса Российской Федерации, предусматривающего, что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2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 Как следует из представленных материалов, при разделе общего имущества А.А.Кремлева и его бывшей супруги суд первой инстанции в решении, оставленном без изменения определением суда апелляционной инстанции, исходил из того, что жилое помещение, приобретенное с использованием средств, полученных в связи с участием заявителя в накопительно-ипотечной системе жилищного обеспечения военнослужащих, относилось к совместной собственности супругов.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статьям 19 (части 1 и 2), 35 (части 1 и 2), 40 (часть 1), 46 (части 1 и 2) и 55 (части 2 и 3) Конституции Российской Федерации, поскольку по смыслу, придаваемому ему правоприменительной практикой в системе действующего правового регулирования, не позволяет отнести к личному имуществу военнослужащего жилое помещение, приобретенное за счет средств, полученных в связи с его участием в накопительно-ипотечной системе жилищного обеспечения военнослужащих, реализуемой за счет средств федерального бюджета. Кроме того, А.А.Кремлев просит отменить принятые по делу с его участием судебные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 2 статьи 34 Семейного кодекса Российской Федерации, устанавливающий критерии отнесения имущества к общему имуществу супругов, которое в соответствии с законным режимом их имущества является их совместной собственностью (пункт 1 той же статьи), не препятствует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14 мая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Кремлева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