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809186-О/2024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Галицкой Яны Борисовны на нарушение ее конституционных прав положениями ряда законодательных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Я.Б.Галицкой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Я.Б.Галицкая, которой отказано в удовлетворении иска о взыскании компенсации морального вреда, причиненного в связи с ее уголовным преследованием, оспаривает конституционность подпункта 1 пункта 3 статьи 158 «Бюджетные полномочия главного распорядителя (распорядителя) бюджетных средств» Бюджетного кодекса Российской Федерации, статей 150 «Нематериальные блага», 151 «Компенсация морального вреда», пункта 3 статьи 125 «Порядок участия Российской Федерации, субъектов Российской Федерации, муниципальных образований в отношениях, регулируемых гражданским законодательством», статей 1064 «Общие основания ответственности за причинение вреда», 1069 «Ответственность за вред, 2 причиненный государственными органами, органами местного самоуправления, а также их должностными лицами», 1070 «Ответственность за вред, причиненный незаконными действиями органов дознания, предварительного следствия, прокуратуры и суда», 1071 «Органы и лица, выступающие от имени казны при возмещении вреда за ее счет» ГК Российской Федерации, статей 45 «Участие в деле прокурора», 67 «Оценка доказательств», 133 «Принятие искового заявления», 330 «Основания для отмены или изменения решения суда в апелляционном порядке» ГПК Российской Федерации, статьи 33322 «Особенности уплаты государственной пошлины при обращении в Верховный Суд Российской Федерации, арбитражные суды» Налогового кодекса Российской Федерации и статьи 125 «Судебный порядок рассмотрения жалоб» УПК Российской Федерации. По мнению заявительницы, оспариваемые положения противоречат статьям 2, 15, 17–19, 21, 45–49, 52, 53, 55, 56 и 60 Конституции Российской Федерации, поскольку ставят возможность удовлетворения иска о возмещении вреда, причиненного незаконными действиями должностных лиц в досудебном производстве по уголовному делу, в зависимость от результатов обжалования этих действий в уголовно-процессуальном порядке, в том числе по другим основаниям, и одновременно допускают принятие судом таких исков к своему производству, возложение им на истца обязанности доказывания состава гражданского правонарушения и выяснение мнения прокурора по существу спора, позволяют суду не освобождать от уплаты государственной пошлины при обращении в суд гражданина, находящегося в тяжелом имущественном положении.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Галицкой Яны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