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Плющенко Ольги Валентиновны на нарушение ее конституционных прав положениями статей 61 и 67 Гражданского процессуального кодекса Российской Федерации, статьей 5 и частью 7 статьи 14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О.В.Плющенко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О.В.Плющенко оспаривает конституционность части второй статьи 61 «Основания для освобождения от доказывания», частей первой – третьей статьи 67 «Оценка доказательств» ГПК Российской Федерации. Заявительница также связывает нарушение своих конституционных прав со следующими положениями Федерального закона от 29 июля 2017 года № 217-ФЗ «О ведении гражданами садоводства и огородничества для 2 собственных нужд и о внесении изменений в отдельные законодательные акты Российской Федерации»: статьей 5, регулирующей ведение гражданами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без участия в товариществе; частью 7 (в жалобе ошибочно названной пунктом 7) статьи 14 о возможности дифференциации размера взносов для отдельных членов товарищества. Из представленных материалов следует, что решением суда общей юрисдикции с учетом изменений, внесенных судом апелляционной инстанции, с заявительницы как собственника земельного участка, расположенного в границах территории садоводства, взыскана в пользу садоводческого некоммерческого товарищества задолженность по оплате взносов (установленных в том числе исходя из площади земельных участков). Суды отметили, помимо прочего, что сторонами не оспаривалась площадь земельного участка, находящегося в фактическом пользовании О.В.Плющенко. По мнению заявительницы, оспариваемые законоположения противоречат Конституции Российской Федерации, ее статьям 19 (часть 1), 35 (части 1 и 3), 36 (часть 3), 46 (часть 1) и 55 (часть 3), поскольку они позволяют судам указывать в судебных постановлениях площадь принадлежащего ей земельного участка исходя из фактического его использования, установленного апелляционным определением суда общей юрисдикции, принятым в 2016 году, в то время как в сведениях Единого государственного реестра недвижимости отражена значительно большая площадь этого участка.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судами в конкретном деле с участием заявительницы части 7 статьи 14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Доводы, приведенные О.В.Плющенко в обоснование своей позиции, свидетельствуют, что конституционность соответствующих норм оспаривается ею лишь формально; фактически заявительница ставит под сомнение выводы апелляционного определения суда общей юрисдикции, принятого в 2016 году, касающиеся установления местоположения и смежных границ принадлежащего ей земельного участка, обозначающих в том числе его площадь. Однако разрешение данного вопроса, непосредственно связанного с установлением и исследованием фактических обстоятельств, к полномочиям Конституционного Суда Российской Федерации, определенным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Плющенко Ольги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