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3241-О/2024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удовлетворении ходатайства гражданина Забошты Владимира Рифкатовича о восстановлении пропущенного срока для обращения в Конституционный Суд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ходатайство гражданина В.Р.Забошты,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от 30 ноября 2023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Предусмотренный пунктом 2 статьи 97 Федерального конституционного закона «О Конституционном Суде Российской Федерации» годичный срок (пропуск которого выступает в качестве 2 самостоятельного обстоятельства, исключающего допустимость обращения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удовлетворении ходатайства гражданина Забошты Владимира Рифкатовича о восстановлении пропущенного срока для обращения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ходатайству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