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814472-О/2025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Самохотовой Татьяны Викторовны на нарушение ее конституционных прав частями первой – третьей статьи 3907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Т.В.Самохотовой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Т.В.Самохотова, которой определением судьи Верховного Суда Российской Федерации в передаче кассационной жалобы для рассмотрения в судебном заседании Судебной коллегии по гражданским делам Верховного Суда Российской Федерации было отказано, с чем согласился заместитель Председателя этого суда, оспаривает конституционность частей первой – третьей статьи 3907 «Рассмотрение кассационных жалобы, представления» ГПК Российской Федерации. По мнению заявительницы, оспариваемые законоположения не соответствуют статье 46 Конституции Российской Федерации, поскольку они 2 позволяют судье Верховного Суда Российской Федерации необоснованно отказывать в передаче кассационной жалобы для рассмотрения в судебном заседании суда кассационной инстанции, а Председателя Верховного Суда Российской Федерации или его заместителя наделяют полномочием соглашаться с таким отказом, не возлагая на них обязанности указывать мотивы, по которым доводы кассационной жалобы отклонены, тем самым препятствуют реализации ее права на судебную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частей первой – третьей статьи 3907 ГПК Российской Федерации, регламентирующие рассмотрение судьей Верховного Суда Российской Федерации, Председателем (его заместителем) этого суда кассационных жалоб на вступившие в законную силу судебные постановления, не допускают произвольного отказа в их рассмотрении, поскольку обязывают данных должностных лиц при наличии предусмотренных законом оснований для отмены или изменения обжалуемого судебного постановления во всяком случае передать их для рассмотрения по существу коллегиальным составом судей и исключают вынесение немотивированных решений. Изложенное согласуется с пунктом 5 статьи 3909 ГПК Российской Федерации, предусматривающим, что определение судьи об отказе в передаче кассационной жалобы для рассмотрения в судебном заседании суда кассационной инстанции должно содержать мотивы, по которым отказано в ее передаче для рассмотрения в судебном заседании суда кассационной инстанции. Кроме того, процедура, предусмотренная частью третьей статьи 3907 ГПК Российской Федерации, не является обжалованием определения судьи Верховного Суда Российской Федерации об отказе в передаче кассационной жалобы для рассмотрения в судебном заседании судебной коллегии Верховного Суда Российской Федерации, а, по сути, представляет собой 3 повторное изучение доводов, изложенных в кассационной жалобе, Председателем Верховного Суда Российской Федерации, его заместителем и потому не предполагает развернутого изложения ими мотивов отклонения доводов заявителя, имея в виду, что такое отклонение означает согласие с доводами, изложенными в определении судьи Верховного Суда Российской Федерации. Таким образом, оспариваемые законоположения во взаимосвязи с другими нормами главы 41 ГПК Российской Федерации, призванные обеспечить реализацию правомочий Верховного Суда Российской Федерации по исправлению возможных судебных ошибок и принятие судом законного и обоснованного решения, не могут расцениваться в качестве нарушающих право заявительницы на судебную защиту. Установление того, имелись ли основания для передачи кассационной жалобы Т.В.Самохотовой для рассмотрения в судебном заседании суда кассационной инстанции,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Самохотовой Татьяны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