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810892-О/2024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Бубновене Ольги Дмитриевны на нарушение ее конституционных прав распоряжением Правительства Ханты-Мансийского автономного округа – Югры «О Типовом положении о конфликте интересов работников государственных учреждений и государственных унитарных предприятий Ханты-Мансийского автономного округа – Югры, а также хозяйственных обществ, фондов, автономных некоммерческих организаций, единственным учредителем (участником) которых является Ханты-Мансийский автономный округ – Югра»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О.Д.Бубновене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О.Д.Бубновене оспаривает конституционность распоряжения Правительства Ханты-Мансийского автономного округа – Югры (ХМАО – Югры) от 26 сентября 2014 года № 531-рп «О Типовом положении о конфликте интересов работников государственных учреждений и государственных унитарных предприятий Ханты-Мансийского 2 автономного округа – Югры, а также хозяйственных обществ, фондов, автономных некоммерческих организаций, единственным учредителем (участником) которых является Ханты-Мансийский автономный округ – Югра». По мнению заявительницы, оспариваемое распоряжение не соответствует статьям 19 (части 1 и 2) и 37 (часть 1) Конституции Российской Федерации, поскольку позволяет признавать конфликтом интересов совместную работу родственников в учреждениях субъекта Российской Федерации (Ханты-Мансийского автономного округа – Югры) несмотря на то, что статья 10 Федерального закона от 25 декабря 2008 года № 273-ФЗ «О противодействии коррупции» не относит таких работников к лицам, на которых возложена обязанность принимать меры по предотвращению и урегулированию конфликта интересов.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Распоряжением Правительства ХМАО – Югры от 26 сентября 2014 года № 531-рп утверждено Типовое положение о конфликте интересов работников государственных учреждений и государственных унитарных предприятий Ханты-Мансийского автономного округа – Югры, а также хозяйственных обществ, фондов, автономных некоммерческих организаций, единственным учредителем (участником) которых является Ханты- Мансийский автономный округ – Югра (пункт 1), при этом рекомендовано государственным учреждениям и государственным унитарным предприятиям Ханты-Мансийского автономного округа – Югры, а также хозяйственным обществам, фондам, автономным некоммерческим организациям, единственным учредителем (участником) которых является Ханты- Мансийский автономный округ – Югра, в срок до 1 ноября 2014 года утвердить положения о конфликте интересов на основании данного распоряжения (пункт 2). 3 Таким образом, данное распоряжение адресовано указанным в нем юридическим лицам и не может расцениваться как затрагивающее права граждан, в том числе заявительницы.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Бубновене Ольги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