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816873-О/2025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Алексеенко Даниила Евгеньевича на нарушение его конституционных прав частями первой и второй статьи 49 и частью первой статьи 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Д.Е.Алексеенко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Д.Е.Алексеенко, осужденный и отбывающий наказание, оспаривает конституционность частей первой и второй статьи 49 «Защитник» и части первой статьи 50 «Приглашение, назначение и замена защитника, оплата его труда» УПК Российской Федерации. По мнению заявителя, оспариваемые нормы противоречат статьям 17 (часть 3), 45 (часть 2), 46 (часть 1) и 48 (часть 2) Конституции Российской Федерации, поскольку допускают произвольный отказ суда в допуске иного лица в качестве защитника наряду с адвокатом, в том числе по мотиву 2 обеспеченности обвиняемого квалифицированной юридической помощью, оказываемой адвокатом.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 (часть первая статьи 16); в качестве защитников по уголовному делу участвуют адвокаты, при этом подозреваемый, обвиняемый вправе пригласить несколько защитников (часть вторая статьи 49 и часть первая статьи 50). Вместе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данного Кодекса,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Алексеенко Даниила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