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815414-О/2025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«Сатурн» на нарушение его конституционных прав абзацем третьим пункта 2 статьи 11 и подпунктом 7 пункта 1 статьи 31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«Сатурн»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«Сатурн» (далее также – ООО «Сатурн») оспаривает конституционность абзаца третьего пункта 2 статьи 11 «Институты, понятия и термины, используемые в настоящем Кодексе» и подпункта 7 пункта 1 статьи 31 «Права налоговых органов» Налогового кодекса Российской Федерации. Как следует из представленных материалов, вступившими в законную силу судебными актами отказано в признании недействительным решения налогового органа о привлечении физического лица – налогоплательщика к ответственности за совершение налогового правонарушения. При этом суды 2 пришли к выводу, что налогоплательщиком реализована незаконная схема ведения предпринимательской деятельности с участием подконтрольных ему организаций (одной из которых является заявитель, привлеченный в дело в качестве заинтересованного лица), позволившая получить необоснованную налоговую выгоду. По мнению ООО «Сатурн», оспариваемые законоположения противоречат Конституции Российской Федерации, в том числе ее статьям 45 и 46, поскольку по смыслу, придаваемому им правоприменительной практикой, позволяют произвольно вменять физическому лицу, неспособному в силу состояния здоровья осуществлять предпринимательскую деятельность, факт ее ведения, признавая фиктивными его взаимоотношения с организацией, в действительности ведущей хозяйственную деятельность и уплачивающей установленные законом налоги.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«Сатурн»,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