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814239-О/2025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Тесенко Игоря Олеговича на нарушение его конституционных прав пунктом 1 примечаний к статье 158, частью четвертой статьи 159 Уголовного кодекса Российской Федерации, частью третьей статьи 14, статьями 74, 75, частью второй статьи 79, статьями 85, 87, 88, 90 и частью четвертой статьи 302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И.О.Тесенко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И.О.Тесенко, осужденный за совершение путем обмана хищения чужого имущества в особо крупном размере, оспаривает конституционность пункта 1 примечаний к статье 158 «Кража», части четвертой статьи 159 «Мошенничество» УК Российской Федерации, а также части третьей статьи 14 «Презумпция невиновности», статей 74 «Доказательства», 75 «Недопустимые доказательства», части второй статьи 79 «Показания свидетеля», статей 85 «Доказывание», 87 «Проверка доказательств», 88 «Правила оценки доказательств», 90 «Преюдиция» и части четвертой статьи 302 «Виды приговоров» УПК Российской Федерации. 2 По мнению заявителя, оспариваемые нормы не соответствуют статьям 2, 6 (часть 2), 8 (часть 2), 15 (части 1 и 2), 16–18, 19 (части 1 и 2), 35 (части 1–3), 36 (части 1 и 2), 40 (часть 1), 45, 46, 47 (часть 1), 49 (части 2 и 3), 50 (часть 3), 54 (часть 2), 55, 64, 118 (части 1 и 2), 120, 123 (часть 3) и 125 (часть 6) Конституции Российской Федерации в той мере, в какой они позволяют судам – в отсутствие письменных доказательств заключения сделок займа, не признаваемых обвиняемым, основываясь на свидетельских показаниях и оценивая доказательства по своему внутреннему убеждению, – считать доказанным совершение сделок на сумму, для которой требуется обязательное соблюдение письменной формы сделки (что исключает возможность сторон ссылаться на показания свидетелей), устанавливать корыстную цель и умысел обвиняемого (не получившего денежных средств по признанной судом незаключенной сделке продажи своей недвижимости), факт совершения преступления в пользу третьего лица (свидетеля), получившего денежные средства от потерпевшего, а также позволяют преодолевать (игнорировать) преюдициальное значение судебных решений по гражданским делам, вынесенных в пользу обвиняемого, и при указанных обстоятельствах не истолковать все неустранимые сомнения в его пользу.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Тесенко Игоря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