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Маргаряна Владлена Арсеновича на нарушение его конституционных прав частью первой статьи 18 Гражданского процессуального кодекса Российской Федерации и частью 3 статьи 11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В.А.Маргаряна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В.А.Маргарян оспаривает конституционность части первой статьи 18 «Основания для отвода прокурора, помощника судьи, секретаря судебного заседания, эксперта, специалиста, переводчика» ГПК Российской Федерации и части 3 статьи 11 «Порядок рассмотрения отдельных обращений»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решением районного суда, с которым согласились вышестоящие суды, В.А.Маргаряну отказано в 2 удовлетворении требования о признании незаконным приказа об объявлении ему выговора образовательным учреждением как студенту (за проявление неуважения к чести и достоинству работника университета, несоблюдение высокого уровня культуры общения) и о взыскании компенсации морального вреда. Суд первой инстанции отклонил, среди прочего, доводы представителя истца о недопустимости использования в качестве доказательства заключения специалиста, представленного ответчиком, ввиду недоказанности заинтересованности специалиста в исходе судебного дела. По мнению заявителя, оспариваемые законоположения не соответствуют статьям 45 и 55 (часть 3) Конституции Российской Федерации, поскольку позволяют привлекать к дисциплинарной ответственности за выражение своего мнения в обращениях к должностным лицам и допускают использование в качестве доказательства по гражданскому делу заключения специалиста, находящегося в служебной зависимости от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части 3 статьи 11 Федерального закона «О порядке рассмотрения обращений граждан Российской Федерации» при разрешении судом конкретного дела заявителя,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Маргаряна Владлена Арсеновича,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