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808745-О/2024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Пильщикова Сергея Федоровича на нарушение его конституционных прав статьей 3083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С.Ф.Пильщикова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С.Ф.Пильщиков оспаривает конституционность статьи 3083 «Защита прав кредитора по обязательству» ГК Российской Федерации, а фактически – положения ее пункта 1, позволяющего суду по требованию кредитора присудить в его пользу денежную сумму (пункт 1 статьи 330) на случай неисполнения судебного акта, обязывающего должника исполнить обязательство в натуре, в размере, определяемом судом на основе принципов справедливости, соразмерности и недопустимости извлечения выгоды из незаконного или недобросовестного поведения (пункт 4 статьи 1). Определением суда общей юрисдикции, оставленным без изменения судами вышестоящих инстанций, отказано в удовлетворении заявления 2 С.Ф.Пильщикова о присуждении судебной неустойки по делу, в котором по его административному иску был признан незаконным отказ администрации муниципального образования заключить с ним договор купли-продажи земельного участка и на административного ответчика возложена обязанность повторно рассмотреть вопрос о заключении договора. Суды исходили из того, что судебная неустойка не может быть присуждена по административным делам, рассматриваемым по правилам главы 22 КАС Российской Федерации.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С.Ф.Пильщикова для рассмотрения в судебном заседании Судебной коллегии по административным делам Верховного Суда Российской Федерации. По мнению заявителя, оспариваемая норма не соответствует статьям 17 (часть 2), 19 (часть 1), 45 (часть 1), 46 (части 1 и 2), 52 и 53 Конституции Российской Федерации, поскольку по смыслу, придаваемому ей судебным толкованием, она не допускает присуждения судебной неустойки в пользу административного истца на случай неисполнения судебного акта по делу, рассмотренному в порядке административного судопроизводства, и тем самым ставит в неравное положение лиц, в пользу которых вынесен судебный акт, в зависимости от вида судопроизводства.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Пильщикова Сергея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