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815852-О/2025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Савченко Геннадия Владимировича на нарушение его конституционных прав частями 2 и 4 статьи 45 и частью 13 статьи 161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Г.В.Савченко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Г.В.Савченко, которому отказано в признании незаконным решения общего собрания собственников помещений в многоквартирном доме, оспаривает конституционность частей 2 и 4 статьи 45 «Порядок проведения общего собрания собственников помещений в многоквартирном доме» и части 13 статьи 161 «Выбор способа управления многоквартирным домом. Общие требования к деятельности по управлению многоквартирным домом» Жилищного кодекса Российской Федерации. По мнению заявителя, оспариваемые положения противоречат Конституции Российской Федерации, ее статьям 17 (часть 3), 19 (часть 1), 24, 46 2 (часть 1) и 55 (часть 3), в той мере, в какой они позволяют при проведении первого после ввода в эксплуатацию многоквартирного дома общего собрания собственников помещений в этом доме выносить на голосование вопрос о передаче дома в управление конкретной управляющей организации, не давая при этом возможности выбора способа управления домом, предоставляют лицу, принявшему от застройщика помещение, право инициировать проведение общего собрания собственников, а также допускают направление сообщения о проведении такого собрания не по адресу регистрации собственника, а по месту нахождения помещения, т.е. непосредственно по адресу того дома, в котором и планируется провести общее собрание.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Савченко Геннадия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