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Ращинского Николая Александровича на нарушение его конституционных прав положениями статей 131, 132 и 135 Уголовного кодекса Российской Федерации, а также подпункта «б» пункта 14 статьи 1 Федерального закона «О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характера, совершенные в отношении несовершеннолетних»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Н.А.Ращинского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Н.А.Ращинский, осужденный к лишению свободы, оспаривает конституционность примечания к статье 131 «Изнасилование», положений статей 132 «Насильственные действия сексуального характера» и 135 «Развратные действия» УК Российской Федерации, а также подпункта «б» пункта 14 статьи 1 Федерального закона от 29 февраля 2012 года № 14- ФЗ «О внесении изменений в Уголовный кодекс Российской Федерации и 2 отдельные законодательные акты Российской Федерации в целях усиления ответственности за преступления сексуального характера, совершенные в отношении несовершеннолетних». По мнению заявителя, оспариваемые законоположения не соответствуют статьям 2, 19 (части 1 и 2), 21 (часть 1), 23 (часть 1), 29 (часть 1), 46 (часть 1), 49 (часть 1), 54 (часть 2), 55 (части 2 и 3), 118 (части 1 и 2) и 120 (часть 1) Конституции Российской Федерации в той мере, в какой они порождают в своем буквальном содержании неопределенность в вопросе о квалификации в качестве насильственных действий сексуального характера таких действий, которые не имели цели удовлетворения сексуального влечения и совершены в отношении лица, не способного в силу своего возраста осознавать их характер и значение.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Ращинского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