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807515-О/2024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Владимира Валерьевича на нарушение его конституционных прав статьей 3892 Уголовно-процессуального кодекса Российской Федерации и пунктом 1 статьи 9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В.В.Иванов, отбывающий наказание в виде лишения свободы, обратился в районный суд с ходатайством о предоставлении ему копии протокола судебного заседания по вопросу о продлении срока содержания под стражей, в удовлетворении которого ему было отказано письмом заместителя председателя этого суда. Не согласившись с таким ответом, заявитель подал на него апелляционную жалобу, которая впоследствии была возвращена с указанием на то, что ответ судьи не подлежит апелляционному обжалованию. 2 В этой связи В.В.Иванов просит признать не соответствующими статье 46 (часть 1) Конституции Российской Федерации статью 3892 «Судебные решения, подлежащие апелляционному обжалованию» УПК Российской Федерации, а также пункт 1 статьи 9 «Гарантии независимости судьи» Закона Российской Федерации от 26 июня 1992 года № 3132-I «О статусе судей в Российской Федерации», как препятствующие апелляционному обжалованию писем судей, полученных в ответ на его обращения о предоставлении копий материалов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3892 УПК Российской Федерации, будучи направленной на защиту прав участников уголовного судопроизводства, не создает препятствий для получения лицом, отбывающим наказание в виде лишения свободы, копий материалов его уголовного дела с помощью адвоката или иного представителя (определения Конституционного Суда Российской Федерации от 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Владимира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