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802259-О/2024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Саломатина Владимира Ильича по вопросу о нарушении его конституционных прав рядом положений нормативных правовых актов и судебными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гражданина В.И.Саломатина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В.И.Саломатин в своем обращении просит признать не соответствующими Конституции Российской Федерации, а также указанным им в жалобе нормативным и иным правовым актам: часть 1 статьи 1, часть 5 статьи 5 и часть 1 статьи 7 Федерального конституционного закона от 31 декабря 1996 года № 1-ФКЗ «О судебной системе Российской Федерации»; часть вторую статьи 96 и пункты 2 и 3 статьи 97 Федерального конституционного закона от 21 июля 1994 года № 1-ФКЗ «О Конституционном Суде Российской Федерации»; 2 статьи 140, 289 и 294 УК Российской Федерации; часть восьмую статьи 10 ГПК Российской Федерации; часть 5 статьи 2, пункты 2 и 3 статьи 6, статью 9, часть 11 статьи 11, статью 154, часть 4 статьи 323, части 1 и 2 и пункты 1 и 2 части 3 статьи 337, часть 5 статьи 348, пункты 1 и 2 части 1 статьи 351 КАС Российской Федерации; часть 1 и пункт 2 части 11 статьи 24 Федерального закона от 22 октября 2004 года № 125-ФЗ «Об архивном деле в Российской Федерации»; пункт 4 статьи 1, пункт 1 статьи 3, пункт 1 статьи 8, пункты 1, 11 и 5 статьи 81 Закона Российской Федерации от 26 июня 1992 года № 3132-I «О статусе судей в Российской Федерации»; статьи 2, 3, часть 41 статьи 5, пункт 1 статьи 6, статью 7, части 1, 6, 7 и 9 статьи 8 и часть 4 статьи 81 Федерального закона от 25 декабря 2008 года № 273-ФЗ «О противодействии коррупции»; Указ Президента 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 (утратил силу 8 июля 2013 года в соответствии с Указом Президента Российской Федерации от 8 июля 2013 года № 613); положение приказа Судебного департамента при Верховном Суде Российской Федерации от 25 декабря 2019 года № 293 «О внесении изменений в 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 телекоммуникационной сети Интернет, утвержденный приказом Судебного департамента от 2 ноября 2015 г. № 335» (утратил силу с 19 февраля 2020 3 года в связи с изданием приказа Судебного департамента при Верховном Суде Российской Федерации от 19 февраля 2020 года № 28). Заявитель также просит признать не соответствующими Конституции Российской Федерации судебные акты, принятые по делам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Вопреки требованию части второй статьи 96 Федерального конституционного закона «О Конституционном Суде Российской Федерации», представленными вместе с обращением судебными актами не подтверждается применение судами в деле с участием заявителя части 1 статьи 1, части 5 статьи 5, части 1 статьи 7 Федерального конституционного закона «О судебной системе Российской Федерации», статей 140, 289 и 294 УК Российской Федерации, части 5 статьи 2 КАС Российской Федерации, части 1 и пункта 2 части 11 статьи 24 Федерального закона «Об архивном деле в Российской Федерации». Разрешение же поставленных в обращении вопросов о проверке соответствия норм одних законов положениям других законов или иных нормативных актов и об оценке конституционности судебных актов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Определениями Конституционного Суда Российской Федерации от 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Саломатина Владимира Ильича, поскольку оно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Саломатиным Владимиром Ильичом по вопросам, которые были рассмотрены Конституционным Судом Российской Федерации в вынесенных по его жалобам определениях от 30 января 2020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