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Цыденова Алдара Гомбодоржиевича на нарушение его конституционных прав пунктами «б», «в» части второй статьи 238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А.Г.Цыденова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А.Г.Цыденов осужден за совершение преступления, предусмотренного пунктами «б», «в» части второй статьи 238 «Производство, хранение, перевозка либо сбыт товаров и продукции, выполнение работ или оказание услуг, не отвечающих требованиям безопасности» УК Российской Федерации, к четырем годам лишения свободы с лишением на срок два года шесть месяцев права заниматься врачебной деятельностью. Суд установил, что обвиняемый, являясь анестезиологом- реаниматологом, оказал не достигшему возраста шести лет больному услуги, не отвечающие требованиям безопасности жизни и здоровья, повлекшие по 2 неосторожности смерть больного. С такой оценкой согласились суды вышестоящих инстанций. В этой связи А.Г.Цыденов просит признать не соответствующими статьям 2, 17 (части 1 и 2), 18, 19, 45 (часть 2), 46 (части 1 и 2), 49 (часть 3), 50 (части 1 и 3), 54 (часть 1), 55 (части 2 и 3) и 123 (часть 3) Конституции Российской Федерации пункты «б», «в» части второй статьи 238 УК Российской Федерации, утверждая, что они – в системе действующего правового регулирования и по смыслу, придаваемому им правоприменительной практикой, – позволяют привлекать к уголовной ответственности врача за оказание медицинских услуг, повлекших смерть человека, хотя отсутствует причинная связь между таким последствием и действиями врача, который не вмешался в развитие опасных процессов в организме пациента.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238 УК Российской Федерации устанавливает уголовную ответственность за производство, хранение или перевозку в целях сбыта либо сбыт товаров и продукции, выполнение работ или оказание услуг, не отвечающих требованиям безопасности жизни или здоровья потребителей, а равно неправомерную выдачу или использование официального документа, удостоверяющего соответствие указанных товаров, работ или услуг требованиям безопасности (часть первая), а также дифференцирует (усиливает) такую ответственность за те же деяния, если они совершены в отношении товаров, работ или услуг, предназначенных для детей в возрасте до шести лет, либо повлекли по неосторожности причинение тяжкого вреда здоровью либо смерть человека (пункты «б», «в» части второй). Эти законоположения применяются во взаимосвязи с другими нормами данного Кодекса, согласно которым 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3 вина (часть первая статьи 5 и статья 25), преступность деяния, его наказуемость, иные уголовно-правовые последствия его совершения определяются данным Кодексом (часть первая статьи 3), преступлением признается запрещенное данным Кодексом виновно совершенное общественно опасное деяние – действие или бездействие (часть первая статьи 14), а единственным основанием уголовной ответственности выступает совершение деяния, содержащего все признаки состава преступления, предусмотренного данным Кодексом (статья 8).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Цыденова Алдара Гомбодоржиевича,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