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804085-О/2024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Севостьянихина Владимира Андреевича на нарушение его конституционных прав рядом законоположений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В.А.Севостьянихина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В.А.Севостьянихин, гражданские дела с участием которого неоднократно рассматривались судами различных инстанций, оспаривает конституционность следующих законоположений: статей 112 «Образование земельных участков», 114 «Раздел земельного участка» и 18 «Собственность на землю субъектов Российской Федерации», а также пункта 7 статьи 36 «Приобретение прав на земельные участки, которые находятся в государственной или муниципальной 2 собственности и на которых расположены здания, строения, сооружения» (утратила силу) Земельного кодекса Российской Федерации; статей 12 «Осуществление правосудия на основе состязательности и равноправия сторон», 56 «Обязанность доказывания», 61 «Основания для освобождения от доказывания», 194 «Принятие решения суда», 195 «Законность и обоснованность решения суда», 196 «Вопросы, разрешаемые при принятии решения суда», 197 «Изложение решения суда», 198 «Содержание решения суда», 199 «Составление решения суда», 3797 «Основания для отмены или изменения судебных постановлений кассационным судом общей юрисдикции», 3907 «Рассмотрение кассационных жалобы, представления» 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статей 14 «Осуществление судопроизводства на основе состязательности и равноправия сторон», 191 «Вынесение решения», 192 «Законность и обоснованность решения», 193 «Тайна совещания судей», 194 «Вопросы, разрешаемые при вынесении решения», 195 «Право суда выйти за пределы исковых требований», 196 «Изложение решения», 197 «Содержание решения» ГПК РСФСР (утратил силу); статей 1 «Предмет регулирования настоящего Федерального закона» и 38 «Межевой план» (утратила силу) Федерального закона от 24 июля 2007 года № 221-ФЗ «О государственном кадастре недвижимости» (действующее наименование – «О кадастровой деятельности»); статей 14 «Основания государственного кадастрового учета и государственной регистрации прав», 22 «Требования к межевому плану» и 43 «Особенности осуществления государственного кадастрового учета при уточнении границ земельных участков» Федерального закона от 13 июля 2015 года № 218-ФЗ «О государственной регистрации недвижимости»; 3 статьи 4 «Правомочия Советов народных депутатов по распоряжению землей» Основ законодательства Союза ССР и союзных республик о земле, принятых Верховным Советом СССР 28 февраля 1990 года (утратили силу). По мнению заявителя, оспариваемые законоположения противоречат Конституции Российской Федерации, в том числе ее статьям 1 (часть 1), 2, 17, 18, 35, 36 (части 2 и 3) и 45 (часть 1).</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(пункт 2); жалоба допустима, если исчерпаны все другие внутригосударственные средства судебной защиты прав заявителя или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Севостьянихина Владимира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