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Урлапова Геннадия Андреевича на нарушение его конституционных прав отдельными положениями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Г.А.Урлапова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Г.А.Урлапов оспаривает конституционность пунктов 1 и 2 части второй, частей третьей 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Г.А.Урлапову было отказано в пересмотре по вновь открывшимся обстоятельствам определения того же суда, принятого по гражданскому делу с его участием. При этом в качестве 2 такого обстоятельства заявитель указывал на иное понимание исполнительского иммунитета, распространяющегося на недвижимое имущество должника, содержащееся в Постановлении Конституционного Суда Российской Федерации от 26 апреля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в частности, если имеются признаки нарушения прав и свобод заявителя в результате применения оспариваемого нормативного акта в его конкретном деле. Вопреки приведенным требованиям, представленные Г.А.Урлаповым судебные постановления, вынесенные в связи с рассмотрением его заявления о пересмотре вступившего в законную силу решения суда по вновь открывшимся обстоятельствам, не подтверждают применения судом оспариваемых им пункта 2 части второй и части четвертой статьи 392 ГПК 3 Российской Федерации, предусматривающих в качестве оснований для пересмотра вступивших в законную силу судебных постановлений новые обстоятельства – указанные в части четвертой данной статьи, возникшие после принятия судебного постановления и имеющие существенное значение для правильного разрешения дела обстоятельства. Следовательно, в этой части жалоба не может быть признана допустимой. 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отношений. По смыслу данного законоположения, судебные постановления, вступившие в законную силу, могут быть пересмотрены по вновь открывшимся обстоятельствам, каковыми являются относящиеся к делу фактические обстоятельства, объективно имевшие место на момент рассмотрения дела и способные повлиять на существо принятого судебного постановления, о которых не знал и не мог знать заявитель, а также суд при вынесении этого постановления. Для исправления же судебных ошибок, допущенных судом при вынесении решения, законодательство предусматривает другие формы проверки этих решений вышестоящими судами общей юрисдикции. Соответственно, положения пункта 1 части второй и части третьей статьи 392 ГПК Российской Федерации не могут расцениваться как нарушающие конституционные права Г.А.Урлапова, перечисленные в жалобе, в чьем конкретном деле суды отметили, в частности, что приводимые заявителем доводы направлены на переоценку имеющихся в деле доказательств, приведенные им обстоятельства не являются вновь открывшимися, а потому не могут служить основанием для пересмотра судебных постановлений, вступивших в законную силу, в указанной процедуре. Определение же того, могли ли те или иные обстоятельства служить основанием для пересмотра судебного постановления, принятого по делу с 4 участием заявителя, не входит в полномочия Конституционного Суда Российской Федерации, закрепленные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Урлапова Геннадия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