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803887-О/2024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Исканина Артура Владимировича и Любимова Арсения Николаевича на нарушение их конституционных прав пунктом 1, абзацем третьим пункта 5 и абзацем вторым пункта 6 статьи 18, абзацем первым пункта 1 статьи 19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А.В.Исканина и А.Н.Любимова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А.В.Исканин и А.Н.Любимов оспаривают конституционность следующих положений Закона Российской Федерации от 7 февраля 1992 года № 2300-I «О защите прав потребителей»: пункта 1 статьи 18 «Права потребителя при обнаружении в товаре недостатков», определяющего способы защиты прав потребителя в случае обнаружения в товаре недостатков, если они не были оговорены продавцом; абзаца третьего ее пункта 5, согласно которому в случае спора о причинах возникновения недостатков товара продавец (изготовитель), 2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данного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абзаца второго пункта 6 той же статьи, предусматривающего, что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абзаца первого пункта 1 статьи 19 о том, что потребитель вправе предъявить предусмотренные статьей 18 данного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Из представленных материалов следует, что решением суда первой инстанции частично удовлетворены исковые требования А.Н.Любимова о защите прав потребителя, в том числе о расторжении договора купли- продажи автомобиля, взыскании стоимости товара, разницы в цене товара, неустойки, штрафа, компенсации морального вреда. До вступления решения в законную силу определением того же суда была произведена замена истца А.Н.Любимова на его правопреемника А.В.Исканина в отношении требований о взыскании неустойки, штрафа. Апелляционным определением, с которым согласились суды вышестоящих инстанций, решение суда первой инстанции отменено, А.В.Исканину и А.Н.Любимову 3 в удовлетворении иска отказано, произведен поворот исполнения решения. Суд апелляционной инстанции исходил, в частности, из того, что недостаток в автомобиле выявлен единожды, был устранен дилерским центром и до истечения гарантийного срока не проявлялся повторно, притом что после устранения автомобиль эксплуатировался по назначению. Также судом были отвергнуты как не нашедшие подтверждения доводы о проведении ремонта автомобиля в течение сорока дней, поскольку установлено, что автомобиль ремонтировался один день. По мнению заявителей, абзац третий пункта 5 статьи 18 названного Закона Российской Федерации «О защите прав потребителей» противоречит статьям 2, 7 (часть 1), 15 (части 1 и 2), 17, 18, 19 (части 1 и 2), 35 (части 1 и 2), 45 (часть 1), 46 (часть 1), 55 (части 1 и 2) и 120 Конституции Российской Федерации, поскольку допускает отказ от проведения продавцом (изготовителем, уполномоченной организацией или уполномоченным индивидуальным предпринимателем, импортером) экспертизы товара за свой счет в случае спора о наличии в товаре недостатка; остальные оспариваемые положения названного Закона Российской Федерации не соответствуют тем же статьям Конституции Российской Федерации в той мере, в какой по смыслу, придаваемому им правоприменительной практикой, связывают время обнаружения недостатка товара не со временем направления потребителем требований субъекту ответственности, а со временем проявления самого дефекта, а также возлагают на потребителя обязанность в течение гарантийного срока не только направить требование в связи с обнаружением существенного недостатка технически сложного товара, но и представить доказательства проявления последнего.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Закона Российской Федерации «О защите прав потребителей», в том числе абзац третий пункта 5 его статьи 18, устанавливающий обязанность указанных в нем лиц за свой счет провести 4 экспертизу товара в случае спора о причинах возникновения его недостатков, имеют целью обеспечение интересов граждан в сфере торговли и оказания услуг, защиту и восстановление прав потребителей, а также охрану установленного законом порядка торговли и оказания услуг. Данные положения сами по себе не могут расцениваться как нарушающие в указанном в жалобе аспекте конституционные права заявителей, доводы которых свидетельствуют о том, что, формально оспаривая конституционность названных норм, они, по существу, выражают несогласие с выводами судов в деле с их участием относительно фактических обстоятельств, связанных в том числе с обнаружением недостатков товара. Между тем исследование фактических обстоятельств конкретного дела, оценка доказательств, а также проверка правильности выбора и применения с учетом этого правовых норм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Исканина Артура Владимировича и Любимова Арсения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