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804096-О/2024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Вдовина Виктора Александровича на нарушение его конституционных прав пунктом 6 статьи 3 Федерального закона «О государственном пенсионном обеспечении в Российской Федерации» и частью пятой статьи 7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В.А.Вдовина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В.А.Вдовин оспаривает конституционность следующих норм: 2 пункта 6 статьи 3 Федерального закона от 15 декабря 2001 года № 166- ФЗ «О государственном пенсионном обеспечении в Российской Федерации», согласно которому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законом от 28 декабря 2013 года № 400-ФЗ «О страховых пенсиях», имеют право на одновременное получение пенсии за выслугу лет или пенсии по инвалидности, предусмотренных Законом Российской Федерации от 12 декабря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 части пятой статьи 7 Закона Российской Федерации от 12 декабря 1993 года № 4468-I, устанавливающей, что лица, указанные в статье 1 данного Закона, при наличии условий для назначения страховой пенсии по старости имеют право на одновременное получение пенсии за выслугу лет или пенсии по инвалидности, предусмотренных данным Законом, и страховой пенсии по старости (за исключением фиксированной выплаты к страховой пенсии по старости), устанавливаемой в соответствии с Федеральным законом «О страховых пенсиях». По мнению заявителя, оспариваемые нормы не соответствуют статьям 2, 3, 7, 18, 41 и 42 Конституции Российской Федерации, поскольку исключают возможность назначения лицам, получающим пенсию по инвалидности по Закону Российской Федерации от 12 декабря 3 1993 года № 4468-I, одновременно с данной пенсией также пенсии по старости в соответствии с положениями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(статья 7, часть 1)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к компетенции законодателя (статья 39, часть 2). Реализуя предоставленное ему полномочие, законодатель урегулировал вопросы пенсионного обеспечения граждан в ряде законодательных актов, введя при этом общее правило, в силу которого лицам, имеющим право на одновременное получение пенсий различных видов, устанавливается одна пенсия по их выбору (часть первая статьи 7 Закона Российской Федерации от 12 февраля 1993 года № 4468-I, пункт 2 статьи 3 Федерального закона «О государственном пенсионном обеспечении в Российской Федерации», часть 1 статьи 5 Федерального закона от 28 декабря 2013 года № 400-ФЗ «О страховых пенсиях»), а также предусмотрел исключения из него. Так, в части пятой статьи 7 Закона Российской Федерации от 12 февраля 1993 года № 4468-1 и в пункте 6 статьи 3 Федерального закона «О государственном пенсионном обеспечении в Российской Федерации» в целях обеспечения реализации социальных прав военных пенсионеров и приравненных к ним лиц, осуществляющих трудовую деятельность после увольнения со службы, федеральный законодатель предусмотрел правовой механизм, гарантирующий им, помимо выплаты пенсии по государственному пенсионному обеспечению, возможность получать страховую пенсию по старости (за исключением фиксированной выплаты к страховой пенсии), с 4 учетом страховых взносов, отраженных на их индивидуальных лицевых счетах в Пенсионном фонде Российской Федерации (с 1 января 2023 года – Фонд пенсионного и социального страхования Российской Федерации), – при наличии условий для назначения страховой пенсии по старости. Такое правовое регулирование направлено на реализацию конституционного права на социальное обеспечение военных пенсионеров и приравненных к ним лиц, осуществлявших трудовую деятельность после увольнения с военной службы, и не может рассматриваться как нарушающее права указанной категории граждан. Разрешение же вопроса о предоставлении военным пенсионерам права на получение одновременно с пенсией по инвалидности по Закону Российской Федерации от 12 февраля 1993 года № 4468-1 также пенсии по старости со снижением пенсионного возраста согласно Закону Российской Федерации «О социальной защите граждан, подвергшихся воздействию радиации вследствие катастрофы на Чернобыльской АЭС», не относится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Вдовина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