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802510-О/2024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Пантелеева Евгения Алексеевича на нарушение его конституционных прав статьей 3796, частью второй статьи 39015 Гражданского процессуального кодекса Российской Федерации, подпунктом 4 пункта 12 и пунктом 121 статьи 18949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Е.А.Пантелеева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оставленным без изменения определениями судов апелляционной и кассационной инстанций, отказано в удовлетворении исковых требований гражданина Е.А.Пантелеева к банку о взыскании неосновательного обогащения, процентов за пользование денежными средствами и судебных издержек. При этом суды исходили, в частности, из того, что денежные средства были ранее в установленном законом порядке списаны ответчиком со счета истца как лица, относящегося 2 к числу управляющих работников банка и контролирующих банк лиц, в связи с принятием мер по предупреждению банкротства банка. Определением судьи Верховного Суда Российской Федерации Е.А.Пантелееву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Е.А.Пантелеев оспаривает конституционность статьи 3796 «Пределы рассмотрения дела кассационным судом общей юрисдикции», части второй статьи 39015 «Полномочия судебной коллегии Верховного Суда Российской Федерации» ГПК Российской Федерации, подпункта 4 пункта 12 и пункта 121 статьи 18949 «Участие Банка России или Агентства в осуществлении мер по предупреждению банкротства банка» Федерального закона от 26 октября 2002 года № 127-ФЗ «О несостоятельности (банкротстве)». По мнению заявителя, данные законоположения противоречат статьям 35 (часть 3) и 46 (часть 1) Конституции Российской Федерации в той части, в какой они в своей взаимосвязи допускают отказ члену совета директоров банка в защите нарушенного имущественного права в судебном порядке из- за придания ему статуса контролирующего банк лица на стадии кассационного рассмотрения дела, на которой невозможна переоценка фактических обстоятельств.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3796 ГПК Российской Федерации кассационный суд общей юрисдикции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доводов, содержащихся в кассационных жалобе, представлении, если иное не предусмотрено данным Кодексом (часть первая); в интересах законности кассационный суд общей 3 юрисдикции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 (часть вторая). Часть вторая статьи 39015 того же Кодекса предусматривает, что судебная коллегия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судебной коллегией Верховного Суда Российской Федерации не принимаются. Данные положения, находясь в системной связи с другими положениями главы 41 ГПК Российской Федерации, регламентирующими производство в суде кассационной инстанции, предоставляют суду кассационной инстанции при проверке судебных постановлений право оценивать лишь правильность применения нижестоящими судами норм материального и процессуального права и не позволяют ему непосредственно исследовать доказательства и устанавливать фактические обстоятельства дела, подменяя тем самым суды первой и второй инстанций, которые самостоятельно исследуют и оценивают доказательства, устанавливают фактические обстоятельства дела на основе принципов состязательности, равноправия сторон и непосредственности судебного разбирательства. Нормы же подпункта 4 пункта 12 и пункта 121 статьи 18949 Федерального закона «О несостоятельности (банкротстве)», на что обращал внимание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Пантелеева Евгения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