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802371-О/2024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Витаева Хасаина Баудиновича на нарушение его конституционных прав подпунктом «а» пункта 17 статьи 441 Федерального закона «О прокуратуре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Х.Б.Витаева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Х.Б.Витаев оспаривает конституционность подпункта «а» пункта 17 статьи 441 Федерального закона от 17 января 1992 года № 2202-I «О прокуратуре Российской Федерации» о сохранении права на единовременную социальную выплату для приобретения или строительства жилых помещений или по решению Генерального прокурора Российской Федерации жилого помещения в собственность за лицами, уволенными из органов прокуратуры с правом на пенсию, в случае признания их нуждающимися в жилых помещениях в период прохождения службы по основаниям, предусмотренным данной статьей. Из представленных материалов следует, что заявителю в 2008 году как сотруднику органов прокуратуры выделено служебное жилое помещение. 2 После увольнения со службы в 2019 году он обращался в Генеральную прокуратуру Российской Федерации с просьбами о признании его нуждающимся в жилых помещениях с постановкой на соответствующий учет и о передаче в собственность данного помещения, которые были отклонены (разъясняющее письмо должностного лица и решение жилищной комиссии Генеральной прокуратуры Российской Федерации). Апелляционным определением суда общей юрисдикции, с которым согласились суды кассационной инстанции, удовлетворен иск прокуратуры о выселении Х.Б.Витаева и членов его семьи из занимаемого служебного жилого помещения, в удовлетворении же встречных исковых требований, направленных на реализацию указанных просьб, отказано. Суды учли, что заявителем пропущен срок исковой давности и в период службы в органах прокуратуры он не был признан нуждающимся в жилых помещениях по основаниям, предусмотренным статьей 441 Федерального закона «О прокуратуре Российской Федерации». Из приложенных к жалобе судебных постановлений также следует, что и до увольнения со службы Х.Б.Витаев обращался за предоставлением служебного жилого помещения в собственность, но получил отказ в связи с совершением его супругой намеренных действий по ухудшению жилищных условий. По мнению заявителя, оспариваемое законоположение противоречит статье 40 (часть 1) Конституции Российской Федерации, поскольку оно позволяет отказывать гражданам, уволенным со службы в органах прокуратуры, в предоставлении жилищных гарантий, в случае если они в период прохождения службы имели необходимые для этого правовые основания, но не были признаны нуждающимися в жилых помещениях по не зависящим от них причинам.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Витаева Хасаина Баудиновича,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