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«Научно-производственное объединение «Конструкция» на нарушение его конституционных прав частью первой статьи 45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«Научно-производственное объединение «Конструкция»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«Научно- производственное объединение «Конструкция» (далее также – ООО «НПО «Конструкция», общество) оспаривает конституционность части первой статьи 45 «Участие в деле прокурора» ГПК Российской Федерации. Как следует из представленных материалов, решением суда общей юрисдикции, оставленным судами вышестоящих инстанций без изменения, частично удовлетворен иск прокурора в интересах гражданки С. к Фонду капитального ремонта Республики Карелия о возмещении ущерба, 2 причиненного заливом квартиры. Как установили суды, указанный ущерб состоял в причинно-следственной связи с ненадлежащим исполнением ООО «НПО «Конструкция» (подрядчиком по договору на проведение капитального ремонта многоквартирного дома, заказчиком по которому выступал Фонд) работ по капитальному ремонту. Доводы общества, участвовавшего в деле в качестве третьего лица, не заявляющего самостоятельных требований относительно предмета спора, на стороне ответчика, об отсутствии у прокурора права на заявление соответствующих требований были оценены судами критически.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ООО «НПО «Конструкция», оспариваемая норма противоречит статьям 1, 4, 15, 17 и 19 Конституции Российской Федерации, поскольку не отвечает требованию определенности в части вопроса о полномочиях прокуратуры Российской Федерации предъявлять иски в защиту прав, свобод и законных интересов граждан, не лишенных возможности обратиться в суд самостоятельно.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«Научно-производственное объединение «Конструкция»,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