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806585-О/2024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Шуматова Дмитрия Андреевича на нарушение его конституционных прав пунктом 1 статьи 119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Д.А.Шуматова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Д.А.Шуматов оспаривает конституционность пункта 1 статьи 119 Семейного кодекса Российской Федерации, предусматривающего, что,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 Из представленных материалов следует, что решением суда общей юрисдикции, оставленным без изменения определением суда апелляционной 2 инстанции, отказано в удовлетворении требования Д.А.Шуматова об уменьшении размера алиментов на несовершеннолетних детей, взысканных судебными приказами, с 1/4 до 1/6 заработка и (или) иного дохода заявителя (на каждого ребенка). В обоснование иска было указано на появление у заявителя новых алиментных обязательств, исполнение им обязательства по кредитному договору и чрезмерность алиментов, перечисляемых на детей, для удовлетворения их нужд. Суд первой инстанции отметил, что взыскание судебным приказом алиментов на второго ребенка, которого заявитель уже содержал, не означает изменения материального и семейного положения Д.А.Шуматова, и что обращение заявителя в суд с соответствующим требованием представляет собой злоупотребление правом. В передаче кассационной жалобы Д.А.Шуматова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оспариваемое положение противоречит статьям 2, 7, 15, 17, 18, 19 (части 1 и 2), 35 (части 1–3), 46 (часть 1) и 55 Конституции Российской Федерации, поскольку по смыслу, придаваемому ему правоприменительной практикой, оно не позволяет уменьшить размер алиментов в случае улучшения имущественного положения плательщика.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119 Семейного кодекса Российской Федерации в истолковании, придаваемом ему правоприменительной практикой, предполагает, что изменение материального или семейного положения родителя, уплачивающего алименты на несовершеннолетнего ребенка, не является безусловным основанием для удовлетворения его иска о снижении размера алиментов, поскольку необходимо установить, что такие изменения не позволяют ему поддерживать выплату алиментов в прежнем размере 3 (абзац второй пункта 57 постановления Пленума Верховного Суда Российской Федерации от 26 декабря 2017 года № 56 «О применении судами законодательства при рассмотрении дел, связанных со взысканием алиментов»).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Шуматова Дмитрия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