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802462-О/2024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Куликова Григория Николаевича, Куликовой Елены Викторовны и Куликовой Ирины Александровны на нарушение их конституционных прав пунктом 1 статьи 15 Гражданского кодекса Российской Федерации, пунктом 2 статьи 13 и абзацем седьмым пункта 1 статьи 18 Закона Российской Федерации «О защите прав потребителей»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 Г.Н.Куликова, Е.В.Куликовой и И.А.Куликовой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Г.Н.Куликов, Е.В.Куликова и И.А.Куликова оспаривают конституционность следующих положений: пункта 1 статьи 15 ГК Российской Федерации, предусматривающего, что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размере; пункта 2 статьи 13 Закона Российской Федерации от 7 февраля 1992 года № 2300-I «О защите прав потребителей», согласно которому, если иное 2 не установлено законом, убытки, причиненные потребителю, подлежат возмещению в полной сумме сверх неустойки (пени), установленной законом или договором; абзаца седьмого пункта 1 статьи 18 того же Закона о том, что потребитель в случае обнаружения в товаре недостатков, если они не были оговорены продавцом, помимо предъявления иных требований, предусмотренных данным пунктом, вправе потребовать также полного возмещения убытков, причиненных ему вследствие продажи товара ненадлежащего качества; убытки возмещаются в сроки, установленные данным Законом для удовлетворения соответствующих требований потребителя. Из представленных материалов следует, что решением суда общей юрисдикции, с которым согласились суды вышестоящих инстанций, частично удовлетворены исковые требования заявителей к акционерному обществу о защите прав потребителей, в том числе о взыскании убытков. При этом суд снизил размер истребованных заявителями убытков, включающих в себя оплату расходов на юридическую помощь, исходя из принципов справедливости и соразмерности ответственности допущенному нарушению. По мнению заявителей, оспариваемые положения не соответствуют статьям 18 и 55 (часть 3) Конституции Российской Федерации в той мере, в какой по смыслу, придаваемому им правоприменительной практикой, они предоставляют судам право необоснованно снижать сумму взыскиваемых убытков, размер которых точно определен в ходе судебного разбирательства, при отсутствии оснований для снижения убытков, предусмотренных законом или договором.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 статьи 15 ГК Российской Федерации, призванный обеспечить возмещение убытков по требованию лица, право которого нарушено, служит 3 реализации предусмотренного в статье 35 (часть 1) Конституции Российской Федерации принципа охраны права частной собственности законом (определения Конституционного Суда Российской Федерации от 28 марта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Куликова Григория Николаевича, Куликовой Елены Викторовны и Куликовой Ирины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